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E4EEF" w14:textId="3331D58C" w:rsidR="00674C63" w:rsidRPr="005926FF" w:rsidRDefault="00617C18" w:rsidP="003544F6">
      <w:pPr>
        <w:spacing w:after="46" w:line="259" w:lineRule="auto"/>
        <w:ind w:left="37" w:firstLine="0"/>
        <w:jc w:val="center"/>
        <w:rPr>
          <w:b/>
          <w:sz w:val="26"/>
          <w:szCs w:val="26"/>
          <w:u w:val="single"/>
        </w:rPr>
      </w:pPr>
      <w:bookmarkStart w:id="0" w:name="_Hlk204779449"/>
      <w:r w:rsidRPr="005926FF">
        <w:rPr>
          <w:b/>
          <w:sz w:val="26"/>
          <w:szCs w:val="26"/>
          <w:u w:val="single"/>
        </w:rPr>
        <w:t>Vela</w:t>
      </w:r>
      <w:r w:rsidR="00C97D20" w:rsidRPr="005926FF">
        <w:rPr>
          <w:b/>
          <w:sz w:val="26"/>
          <w:szCs w:val="26"/>
          <w:u w:val="single"/>
        </w:rPr>
        <w:t xml:space="preserve">: </w:t>
      </w:r>
      <w:r w:rsidR="005926FF">
        <w:rPr>
          <w:b/>
          <w:sz w:val="26"/>
          <w:szCs w:val="26"/>
          <w:u w:val="single"/>
        </w:rPr>
        <w:t>Details on</w:t>
      </w:r>
      <w:r w:rsidRPr="005926FF">
        <w:rPr>
          <w:b/>
          <w:sz w:val="26"/>
          <w:szCs w:val="26"/>
          <w:u w:val="single"/>
        </w:rPr>
        <w:t xml:space="preserve"> </w:t>
      </w:r>
      <w:r w:rsidR="005926FF" w:rsidRPr="005926FF">
        <w:rPr>
          <w:b/>
          <w:sz w:val="26"/>
          <w:szCs w:val="26"/>
          <w:u w:val="single"/>
        </w:rPr>
        <w:t xml:space="preserve">Utility &amp; </w:t>
      </w:r>
      <w:r w:rsidR="009F0695" w:rsidRPr="005926FF">
        <w:rPr>
          <w:b/>
          <w:sz w:val="26"/>
          <w:szCs w:val="26"/>
          <w:u w:val="single"/>
        </w:rPr>
        <w:t xml:space="preserve">Non-Utility </w:t>
      </w:r>
      <w:r w:rsidR="0020164D" w:rsidRPr="005926FF">
        <w:rPr>
          <w:b/>
          <w:sz w:val="26"/>
          <w:szCs w:val="26"/>
          <w:u w:val="single"/>
        </w:rPr>
        <w:t>Charges</w:t>
      </w:r>
      <w:r w:rsidR="00602CF9" w:rsidRPr="005926FF">
        <w:rPr>
          <w:b/>
          <w:sz w:val="26"/>
          <w:szCs w:val="26"/>
          <w:u w:val="single"/>
        </w:rPr>
        <w:t xml:space="preserve"> </w:t>
      </w:r>
    </w:p>
    <w:p w14:paraId="2BF2B2E2" w14:textId="77777777" w:rsidR="009F0695" w:rsidRPr="003544F6" w:rsidRDefault="009F0695" w:rsidP="003544F6">
      <w:pPr>
        <w:spacing w:after="46" w:line="259" w:lineRule="auto"/>
        <w:ind w:left="37" w:firstLine="0"/>
        <w:jc w:val="center"/>
        <w:rPr>
          <w:b/>
          <w:sz w:val="22"/>
          <w:szCs w:val="22"/>
        </w:rPr>
      </w:pPr>
    </w:p>
    <w:p w14:paraId="09452B05" w14:textId="0B44AD02" w:rsidR="00EE616D" w:rsidRPr="006B4147" w:rsidRDefault="005926FF" w:rsidP="009C64D9">
      <w:pPr>
        <w:spacing w:after="0" w:line="240" w:lineRule="auto"/>
        <w:ind w:left="0" w:firstLine="720"/>
        <w:jc w:val="both"/>
        <w:rPr>
          <w:rStyle w:val="normaltextrun"/>
          <w:sz w:val="24"/>
          <w:shd w:val="clear" w:color="auto" w:fill="FFFFFF"/>
        </w:rPr>
      </w:pPr>
      <w:bookmarkStart w:id="1" w:name="_Hlk204779258"/>
      <w:r w:rsidRPr="006B4147">
        <w:rPr>
          <w:rStyle w:val="normaltextrun"/>
          <w:sz w:val="24"/>
          <w:shd w:val="clear" w:color="auto" w:fill="FFFFFF"/>
        </w:rPr>
        <w:t>Below please find information about charges that Vela residents may pay in addition to rent:</w:t>
      </w:r>
    </w:p>
    <w:p w14:paraId="761F4A91" w14:textId="77777777" w:rsidR="00EE616D" w:rsidRPr="006B4147" w:rsidRDefault="00EE616D" w:rsidP="009C64D9">
      <w:pPr>
        <w:spacing w:after="0" w:line="240" w:lineRule="auto"/>
        <w:ind w:left="0" w:firstLine="720"/>
        <w:jc w:val="both"/>
        <w:rPr>
          <w:rStyle w:val="normaltextrun"/>
          <w:sz w:val="24"/>
          <w:shd w:val="clear" w:color="auto" w:fill="FFFFFF"/>
        </w:rPr>
      </w:pPr>
    </w:p>
    <w:p w14:paraId="4F41A877" w14:textId="77777777" w:rsidR="00984DFB" w:rsidRPr="006B4147" w:rsidRDefault="00EE616D" w:rsidP="00EE616D">
      <w:pPr>
        <w:pStyle w:val="ListParagraph"/>
        <w:numPr>
          <w:ilvl w:val="0"/>
          <w:numId w:val="10"/>
        </w:numPr>
        <w:spacing w:after="240" w:line="240" w:lineRule="auto"/>
        <w:contextualSpacing w:val="0"/>
        <w:jc w:val="both"/>
        <w:rPr>
          <w:rStyle w:val="normaltextrun"/>
          <w:sz w:val="24"/>
          <w:shd w:val="clear" w:color="auto" w:fill="FFFFFF"/>
        </w:rPr>
      </w:pPr>
      <w:r w:rsidRPr="006B4147">
        <w:rPr>
          <w:rStyle w:val="normaltextrun"/>
          <w:sz w:val="24"/>
          <w:shd w:val="clear" w:color="auto" w:fill="FFFFFF"/>
        </w:rPr>
        <w:t>Utility Responsibility and Details on Utility Charges</w:t>
      </w:r>
      <w:r w:rsidR="00984DFB" w:rsidRPr="006B4147">
        <w:rPr>
          <w:rStyle w:val="normaltextrun"/>
          <w:sz w:val="24"/>
          <w:shd w:val="clear" w:color="auto" w:fill="FFFFFF"/>
        </w:rPr>
        <w:t>;</w:t>
      </w:r>
    </w:p>
    <w:p w14:paraId="1C50E2E2" w14:textId="24E8C7DB" w:rsidR="00EE616D" w:rsidRPr="006B4147" w:rsidRDefault="00984DFB" w:rsidP="00EE616D">
      <w:pPr>
        <w:pStyle w:val="ListParagraph"/>
        <w:numPr>
          <w:ilvl w:val="0"/>
          <w:numId w:val="10"/>
        </w:numPr>
        <w:spacing w:after="240" w:line="240" w:lineRule="auto"/>
        <w:contextualSpacing w:val="0"/>
        <w:jc w:val="both"/>
        <w:rPr>
          <w:rStyle w:val="normaltextrun"/>
          <w:sz w:val="24"/>
          <w:shd w:val="clear" w:color="auto" w:fill="FFFFFF"/>
        </w:rPr>
      </w:pPr>
      <w:r w:rsidRPr="006B4147">
        <w:rPr>
          <w:rStyle w:val="normaltextrun"/>
          <w:sz w:val="24"/>
          <w:shd w:val="clear" w:color="auto" w:fill="FFFFFF"/>
        </w:rPr>
        <w:t>S</w:t>
      </w:r>
      <w:r w:rsidR="00EE616D" w:rsidRPr="006B4147">
        <w:rPr>
          <w:rStyle w:val="normaltextrun"/>
          <w:sz w:val="24"/>
          <w:shd w:val="clear" w:color="auto" w:fill="FFFFFF"/>
        </w:rPr>
        <w:t xml:space="preserve">chedule of Monthly Utility Charges for Vela Residents; and </w:t>
      </w:r>
    </w:p>
    <w:p w14:paraId="661CAA60" w14:textId="0CE4BCE0" w:rsidR="00EE616D" w:rsidRPr="006B4147" w:rsidRDefault="00EE616D" w:rsidP="00EE616D">
      <w:pPr>
        <w:pStyle w:val="ListParagraph"/>
        <w:numPr>
          <w:ilvl w:val="0"/>
          <w:numId w:val="10"/>
        </w:numPr>
        <w:spacing w:after="240" w:line="240" w:lineRule="auto"/>
        <w:contextualSpacing w:val="0"/>
        <w:jc w:val="both"/>
        <w:rPr>
          <w:rStyle w:val="normaltextrun"/>
          <w:sz w:val="24"/>
          <w:shd w:val="clear" w:color="auto" w:fill="FFFFFF"/>
        </w:rPr>
      </w:pPr>
      <w:r w:rsidRPr="006B4147">
        <w:rPr>
          <w:rStyle w:val="normaltextrun"/>
          <w:sz w:val="24"/>
          <w:shd w:val="clear" w:color="auto" w:fill="FFFFFF"/>
        </w:rPr>
        <w:t>Schedule of Non-Utility Charges for Vela Residents.</w:t>
      </w:r>
    </w:p>
    <w:p w14:paraId="6C87C7EE" w14:textId="6D79180D" w:rsidR="009C64D9" w:rsidRPr="006B4147" w:rsidRDefault="00AC5F3D" w:rsidP="009C64D9">
      <w:pPr>
        <w:spacing w:after="0" w:line="240" w:lineRule="auto"/>
        <w:ind w:left="0" w:firstLine="720"/>
        <w:jc w:val="both"/>
        <w:rPr>
          <w:rStyle w:val="normaltextrun"/>
          <w:sz w:val="24"/>
          <w:shd w:val="clear" w:color="auto" w:fill="FFFFFF"/>
        </w:rPr>
      </w:pPr>
      <w:r w:rsidRPr="006B4147">
        <w:rPr>
          <w:rStyle w:val="normaltextrun"/>
          <w:sz w:val="24"/>
          <w:shd w:val="clear" w:color="auto" w:fill="FFFFFF"/>
        </w:rPr>
        <w:t xml:space="preserve">These charges help enable us </w:t>
      </w:r>
      <w:r w:rsidR="009C64D9" w:rsidRPr="006B4147">
        <w:rPr>
          <w:rStyle w:val="normaltextrun"/>
          <w:sz w:val="24"/>
          <w:shd w:val="clear" w:color="auto" w:fill="FFFFFF"/>
        </w:rPr>
        <w:t xml:space="preserve">to </w:t>
      </w:r>
      <w:r w:rsidR="00E03DBA" w:rsidRPr="006B4147">
        <w:rPr>
          <w:rStyle w:val="normaltextrun"/>
          <w:sz w:val="24"/>
          <w:shd w:val="clear" w:color="auto" w:fill="FFFFFF"/>
        </w:rPr>
        <w:t>provide and</w:t>
      </w:r>
      <w:r w:rsidRPr="006B4147">
        <w:rPr>
          <w:rStyle w:val="normaltextrun"/>
          <w:sz w:val="24"/>
          <w:shd w:val="clear" w:color="auto" w:fill="FFFFFF"/>
        </w:rPr>
        <w:t xml:space="preserve"> maintain exceptional homes</w:t>
      </w:r>
      <w:r w:rsidR="00F47FAD" w:rsidRPr="006B4147">
        <w:rPr>
          <w:rStyle w:val="normaltextrun"/>
          <w:sz w:val="24"/>
          <w:shd w:val="clear" w:color="auto" w:fill="FFFFFF"/>
        </w:rPr>
        <w:t xml:space="preserve"> with the services </w:t>
      </w:r>
      <w:r w:rsidR="00D47F64">
        <w:rPr>
          <w:rStyle w:val="normaltextrun"/>
          <w:sz w:val="24"/>
          <w:shd w:val="clear" w:color="auto" w:fill="FFFFFF"/>
        </w:rPr>
        <w:t xml:space="preserve">that </w:t>
      </w:r>
      <w:r w:rsidR="00F47FAD" w:rsidRPr="006B4147">
        <w:rPr>
          <w:rStyle w:val="normaltextrun"/>
          <w:sz w:val="24"/>
          <w:shd w:val="clear" w:color="auto" w:fill="FFFFFF"/>
        </w:rPr>
        <w:t>residents expect</w:t>
      </w:r>
      <w:r w:rsidR="009C64D9" w:rsidRPr="006B4147">
        <w:rPr>
          <w:rStyle w:val="normaltextrun"/>
          <w:sz w:val="24"/>
          <w:shd w:val="clear" w:color="auto" w:fill="FFFFFF"/>
        </w:rPr>
        <w:t xml:space="preserve">. </w:t>
      </w:r>
      <w:r w:rsidR="006B4147" w:rsidRPr="006B4147">
        <w:rPr>
          <w:rStyle w:val="normaltextrun"/>
          <w:sz w:val="24"/>
          <w:shd w:val="clear" w:color="auto" w:fill="FFFFFF"/>
        </w:rPr>
        <w:t xml:space="preserve"> </w:t>
      </w:r>
      <w:r w:rsidR="009C64D9" w:rsidRPr="006B4147">
        <w:rPr>
          <w:rStyle w:val="normaltextrun"/>
          <w:sz w:val="24"/>
          <w:shd w:val="clear" w:color="auto" w:fill="FFFFFF"/>
        </w:rPr>
        <w:t>Among other things, these charges help ensure utilities such as electricity and water operate in residents’ homes, services such as trash collection take place, and the buildings’ community spaces have power.</w:t>
      </w:r>
    </w:p>
    <w:p w14:paraId="21C2D30E" w14:textId="5427E592" w:rsidR="009E7582" w:rsidRDefault="009E7582">
      <w:pPr>
        <w:spacing w:after="160" w:line="278" w:lineRule="auto"/>
        <w:ind w:left="0" w:firstLine="0"/>
        <w:rPr>
          <w:rStyle w:val="normaltextrun"/>
          <w:sz w:val="22"/>
          <w:szCs w:val="22"/>
          <w:shd w:val="clear" w:color="auto" w:fill="FFFFFF"/>
        </w:rPr>
      </w:pPr>
      <w:r>
        <w:rPr>
          <w:rStyle w:val="normaltextrun"/>
          <w:sz w:val="22"/>
          <w:szCs w:val="22"/>
          <w:shd w:val="clear" w:color="auto" w:fill="FFFFFF"/>
        </w:rPr>
        <w:br w:type="page"/>
      </w:r>
    </w:p>
    <w:p w14:paraId="1F5BD5E2" w14:textId="0871454C" w:rsidR="005C2D7E" w:rsidRPr="00625929" w:rsidRDefault="005926FF" w:rsidP="00625929">
      <w:pPr>
        <w:spacing w:after="160" w:line="278" w:lineRule="auto"/>
        <w:ind w:left="0" w:firstLine="0"/>
        <w:jc w:val="center"/>
        <w:rPr>
          <w:rStyle w:val="normaltextrun"/>
        </w:rPr>
      </w:pPr>
      <w:r w:rsidRPr="005926FF">
        <w:rPr>
          <w:b/>
          <w:sz w:val="26"/>
          <w:szCs w:val="26"/>
        </w:rPr>
        <w:lastRenderedPageBreak/>
        <w:t xml:space="preserve">Vela: </w:t>
      </w:r>
      <w:r w:rsidR="006B4147">
        <w:rPr>
          <w:b/>
          <w:sz w:val="26"/>
          <w:szCs w:val="26"/>
        </w:rPr>
        <w:t xml:space="preserve"> </w:t>
      </w:r>
      <w:r w:rsidRPr="005926FF">
        <w:rPr>
          <w:b/>
          <w:sz w:val="26"/>
          <w:szCs w:val="26"/>
        </w:rPr>
        <w:t xml:space="preserve">Utility Responsibility and </w:t>
      </w:r>
      <w:r>
        <w:rPr>
          <w:b/>
          <w:sz w:val="26"/>
          <w:szCs w:val="26"/>
        </w:rPr>
        <w:t>Details on Utility Charges</w:t>
      </w:r>
    </w:p>
    <w:bookmarkEnd w:id="0"/>
    <w:p w14:paraId="21290C48" w14:textId="47BD3065" w:rsidR="005C2D7E" w:rsidRPr="005926FF" w:rsidRDefault="00617C18" w:rsidP="005C2D7E">
      <w:pPr>
        <w:pStyle w:val="paragraph"/>
        <w:spacing w:before="0" w:beforeAutospacing="0" w:after="0" w:afterAutospacing="0"/>
        <w:ind w:firstLine="720"/>
        <w:jc w:val="both"/>
        <w:textAlignment w:val="baseline"/>
        <w:rPr>
          <w:rFonts w:ascii="Calibri" w:hAnsi="Calibri" w:cs="Calibri"/>
          <w:sz w:val="22"/>
          <w:szCs w:val="22"/>
        </w:rPr>
      </w:pPr>
      <w:r w:rsidRPr="005926FF">
        <w:rPr>
          <w:rStyle w:val="normaltextrun"/>
          <w:rFonts w:ascii="Calibri" w:hAnsi="Calibri" w:cs="Calibri"/>
          <w:color w:val="000000" w:themeColor="text1"/>
          <w:sz w:val="22"/>
          <w:szCs w:val="22"/>
        </w:rPr>
        <w:t>We are dedicated to transparency with residents about utility billing and other charges.  Leases for our properties distinctly and intentionally break out utilities and services from the rent amount to help clarify these charges for residents, including gas, water, sewer, electricity, trash/recycling, and billing charges assessed by utility companies or third-party billing companies.  Rent and fee schedules are also publicly available on the website of each property.</w:t>
      </w:r>
    </w:p>
    <w:p w14:paraId="3EC8DD14" w14:textId="77777777" w:rsidR="005C2D7E" w:rsidRPr="005926FF" w:rsidRDefault="005C2D7E" w:rsidP="005C2D7E">
      <w:pPr>
        <w:spacing w:after="0" w:line="240" w:lineRule="auto"/>
        <w:ind w:left="0" w:firstLine="0"/>
        <w:jc w:val="both"/>
        <w:rPr>
          <w:rStyle w:val="normaltextrun"/>
          <w:color w:val="auto"/>
          <w:kern w:val="0"/>
          <w:sz w:val="22"/>
          <w:szCs w:val="22"/>
          <w:shd w:val="clear" w:color="auto" w:fill="FFFFFF"/>
          <w:lang w:bidi="ar-SA"/>
          <w14:ligatures w14:val="none"/>
        </w:rPr>
      </w:pPr>
    </w:p>
    <w:p w14:paraId="5F438E49" w14:textId="68E9FC4A" w:rsidR="00205223" w:rsidRDefault="00617C18" w:rsidP="005C2D7E">
      <w:pPr>
        <w:spacing w:after="0" w:line="240" w:lineRule="auto"/>
        <w:ind w:left="0" w:firstLine="720"/>
        <w:jc w:val="both"/>
        <w:rPr>
          <w:rStyle w:val="CommentTextChar"/>
          <w:sz w:val="22"/>
          <w:szCs w:val="22"/>
          <w:shd w:val="clear" w:color="auto" w:fill="FFFFFF"/>
        </w:rPr>
      </w:pPr>
      <w:r w:rsidRPr="005926FF">
        <w:rPr>
          <w:rFonts w:eastAsia="Times New Roman"/>
          <w:sz w:val="22"/>
          <w:szCs w:val="22"/>
        </w:rPr>
        <w:t>Payment of utilities is the responsibility of the resident</w:t>
      </w:r>
      <w:r w:rsidR="009F0695" w:rsidRPr="005926FF">
        <w:rPr>
          <w:rFonts w:eastAsia="Times New Roman"/>
          <w:sz w:val="22"/>
          <w:szCs w:val="22"/>
        </w:rPr>
        <w:t xml:space="preserve"> as detailed in the Lease</w:t>
      </w:r>
      <w:r w:rsidRPr="005926FF">
        <w:rPr>
          <w:rFonts w:eastAsia="Times New Roman"/>
          <w:sz w:val="22"/>
          <w:szCs w:val="22"/>
        </w:rPr>
        <w:t xml:space="preserve">.  </w:t>
      </w:r>
      <w:r w:rsidR="009F0695" w:rsidRPr="005926FF">
        <w:rPr>
          <w:rFonts w:eastAsia="Times New Roman"/>
          <w:sz w:val="22"/>
          <w:szCs w:val="22"/>
        </w:rPr>
        <w:t>Vela r</w:t>
      </w:r>
      <w:r w:rsidRPr="005926FF">
        <w:rPr>
          <w:rFonts w:eastAsia="Times New Roman"/>
          <w:sz w:val="22"/>
          <w:szCs w:val="22"/>
        </w:rPr>
        <w:t xml:space="preserve">esidents receive utilities bills from PEPCO, </w:t>
      </w:r>
      <w:proofErr w:type="spellStart"/>
      <w:r w:rsidRPr="005926FF">
        <w:rPr>
          <w:rFonts w:eastAsia="Times New Roman"/>
          <w:sz w:val="22"/>
          <w:szCs w:val="22"/>
        </w:rPr>
        <w:t>Metergy</w:t>
      </w:r>
      <w:proofErr w:type="spellEnd"/>
      <w:r w:rsidR="006B4147">
        <w:rPr>
          <w:rFonts w:eastAsia="Times New Roman"/>
          <w:sz w:val="22"/>
          <w:szCs w:val="22"/>
        </w:rPr>
        <w:t xml:space="preserve"> Solutions</w:t>
      </w:r>
      <w:r w:rsidR="00074092">
        <w:rPr>
          <w:rFonts w:eastAsia="Times New Roman"/>
          <w:sz w:val="22"/>
          <w:szCs w:val="22"/>
        </w:rPr>
        <w:t>,</w:t>
      </w:r>
      <w:r w:rsidR="00753162">
        <w:rPr>
          <w:rFonts w:eastAsia="Times New Roman"/>
          <w:sz w:val="22"/>
          <w:szCs w:val="22"/>
        </w:rPr>
        <w:t xml:space="preserve"> and</w:t>
      </w:r>
      <w:r w:rsidR="006F5541">
        <w:rPr>
          <w:rFonts w:eastAsia="Times New Roman"/>
          <w:sz w:val="22"/>
          <w:szCs w:val="22"/>
        </w:rPr>
        <w:t xml:space="preserve"> </w:t>
      </w:r>
      <w:r w:rsidRPr="005926FF">
        <w:rPr>
          <w:rFonts w:eastAsia="Times New Roman"/>
          <w:sz w:val="22"/>
          <w:szCs w:val="22"/>
        </w:rPr>
        <w:t>utility billing manager Conservice</w:t>
      </w:r>
      <w:r w:rsidR="00753162">
        <w:rPr>
          <w:rFonts w:eastAsia="Times New Roman"/>
          <w:sz w:val="22"/>
          <w:szCs w:val="22"/>
        </w:rPr>
        <w:t>.</w:t>
      </w:r>
      <w:r w:rsidRPr="005926FF">
        <w:rPr>
          <w:rStyle w:val="CommentTextChar"/>
          <w:sz w:val="22"/>
          <w:szCs w:val="22"/>
          <w:shd w:val="clear" w:color="auto" w:fill="FFFFFF"/>
        </w:rPr>
        <w:t xml:space="preserve"> </w:t>
      </w:r>
    </w:p>
    <w:p w14:paraId="0596AF12" w14:textId="77777777" w:rsidR="00205223" w:rsidRDefault="00205223" w:rsidP="006F5541">
      <w:pPr>
        <w:spacing w:after="0" w:line="240" w:lineRule="auto"/>
        <w:jc w:val="both"/>
        <w:rPr>
          <w:rStyle w:val="CommentTextChar"/>
          <w:sz w:val="22"/>
          <w:szCs w:val="22"/>
          <w:shd w:val="clear" w:color="auto" w:fill="FFFFFF"/>
        </w:rPr>
      </w:pPr>
    </w:p>
    <w:p w14:paraId="4F563B4A" w14:textId="36A0E4A7" w:rsidR="006F5541" w:rsidRDefault="006F5541" w:rsidP="006F5541">
      <w:pPr>
        <w:spacing w:after="0" w:line="240" w:lineRule="auto"/>
        <w:jc w:val="both"/>
        <w:rPr>
          <w:rStyle w:val="CommentTextChar"/>
          <w:b/>
          <w:bCs/>
          <w:sz w:val="22"/>
          <w:szCs w:val="22"/>
          <w:shd w:val="clear" w:color="auto" w:fill="FFFFFF"/>
        </w:rPr>
      </w:pPr>
      <w:r>
        <w:rPr>
          <w:rStyle w:val="CommentTextChar"/>
          <w:b/>
          <w:bCs/>
          <w:sz w:val="22"/>
          <w:szCs w:val="22"/>
          <w:shd w:val="clear" w:color="auto" w:fill="FFFFFF"/>
        </w:rPr>
        <w:t>About Your Bills:</w:t>
      </w:r>
    </w:p>
    <w:p w14:paraId="65A2A14E" w14:textId="77777777" w:rsidR="00FE4FD5" w:rsidRPr="006F5541" w:rsidRDefault="00FE4FD5" w:rsidP="006F5541">
      <w:pPr>
        <w:spacing w:after="0" w:line="240" w:lineRule="auto"/>
        <w:jc w:val="both"/>
        <w:rPr>
          <w:rStyle w:val="CommentTextChar"/>
          <w:b/>
          <w:bCs/>
          <w:sz w:val="22"/>
          <w:szCs w:val="22"/>
          <w:shd w:val="clear" w:color="auto" w:fill="FFFFFF"/>
        </w:rPr>
      </w:pPr>
    </w:p>
    <w:p w14:paraId="162E1CE6" w14:textId="25C89B4A" w:rsidR="006F5541" w:rsidRPr="006B4147" w:rsidRDefault="006F5541" w:rsidP="00205223">
      <w:pPr>
        <w:spacing w:after="0" w:line="240" w:lineRule="auto"/>
        <w:ind w:left="0" w:firstLine="720"/>
        <w:jc w:val="both"/>
        <w:rPr>
          <w:rStyle w:val="normaltextrun"/>
          <w:sz w:val="22"/>
          <w:szCs w:val="22"/>
          <w:shd w:val="clear" w:color="auto" w:fill="FFFFFF"/>
        </w:rPr>
      </w:pPr>
      <w:r w:rsidRPr="006B4147">
        <w:rPr>
          <w:rStyle w:val="normaltextrun"/>
          <w:sz w:val="22"/>
          <w:szCs w:val="22"/>
          <w:shd w:val="clear" w:color="auto" w:fill="FFFFFF"/>
        </w:rPr>
        <w:t>T</w:t>
      </w:r>
      <w:r w:rsidR="00617C18" w:rsidRPr="006B4147">
        <w:rPr>
          <w:rStyle w:val="normaltextrun"/>
          <w:sz w:val="22"/>
          <w:szCs w:val="22"/>
          <w:shd w:val="clear" w:color="auto" w:fill="FFFFFF"/>
        </w:rPr>
        <w:t xml:space="preserve">he utility billing period for Conservice is </w:t>
      </w:r>
      <w:r w:rsidR="001A2289" w:rsidRPr="006B4147">
        <w:rPr>
          <w:rStyle w:val="normaltextrun"/>
          <w:sz w:val="22"/>
          <w:szCs w:val="22"/>
          <w:shd w:val="clear" w:color="auto" w:fill="FFFFFF"/>
        </w:rPr>
        <w:t xml:space="preserve">typically </w:t>
      </w:r>
      <w:r w:rsidR="00617C18" w:rsidRPr="006B4147">
        <w:rPr>
          <w:rStyle w:val="normaltextrun"/>
          <w:sz w:val="22"/>
          <w:szCs w:val="22"/>
          <w:shd w:val="clear" w:color="auto" w:fill="FFFFFF"/>
        </w:rPr>
        <w:t>60-days prior to the payment due date.  For example, a utility bill due on March 1</w:t>
      </w:r>
      <w:r w:rsidR="00617C18" w:rsidRPr="006B4147">
        <w:rPr>
          <w:rStyle w:val="normaltextrun"/>
          <w:sz w:val="22"/>
          <w:szCs w:val="22"/>
          <w:shd w:val="clear" w:color="auto" w:fill="FFFFFF"/>
          <w:vertAlign w:val="superscript"/>
        </w:rPr>
        <w:t xml:space="preserve"> </w:t>
      </w:r>
      <w:r w:rsidR="00617C18" w:rsidRPr="006B4147">
        <w:rPr>
          <w:rStyle w:val="normaltextrun"/>
          <w:sz w:val="22"/>
          <w:szCs w:val="22"/>
          <w:shd w:val="clear" w:color="auto" w:fill="FFFFFF"/>
        </w:rPr>
        <w:t xml:space="preserve">accounts for utilities used during the month of January. </w:t>
      </w:r>
    </w:p>
    <w:p w14:paraId="38FC7A15" w14:textId="77777777" w:rsidR="006F5541" w:rsidRPr="006B4147" w:rsidRDefault="006F5541" w:rsidP="00205223">
      <w:pPr>
        <w:spacing w:after="0" w:line="240" w:lineRule="auto"/>
        <w:ind w:left="0" w:firstLine="720"/>
        <w:jc w:val="both"/>
        <w:rPr>
          <w:rStyle w:val="normaltextrun"/>
          <w:sz w:val="22"/>
          <w:szCs w:val="22"/>
          <w:shd w:val="clear" w:color="auto" w:fill="FFFFFF"/>
        </w:rPr>
      </w:pPr>
    </w:p>
    <w:p w14:paraId="01EE567E" w14:textId="10BAA5E7" w:rsidR="006F5541" w:rsidRPr="006B4147" w:rsidRDefault="006F5541" w:rsidP="00205223">
      <w:pPr>
        <w:spacing w:after="0" w:line="240" w:lineRule="auto"/>
        <w:ind w:left="0" w:firstLine="720"/>
        <w:jc w:val="both"/>
        <w:rPr>
          <w:rStyle w:val="normaltextrun"/>
          <w:color w:val="auto"/>
          <w:sz w:val="22"/>
          <w:szCs w:val="22"/>
          <w:shd w:val="clear" w:color="auto" w:fill="FFFFFF"/>
        </w:rPr>
      </w:pPr>
      <w:proofErr w:type="spellStart"/>
      <w:r w:rsidRPr="006B4147">
        <w:rPr>
          <w:color w:val="auto"/>
          <w:spacing w:val="6"/>
          <w:sz w:val="22"/>
          <w:szCs w:val="22"/>
          <w:shd w:val="clear" w:color="auto" w:fill="FFFFFF"/>
        </w:rPr>
        <w:t>Metergy</w:t>
      </w:r>
      <w:proofErr w:type="spellEnd"/>
      <w:r w:rsidRPr="006B4147">
        <w:rPr>
          <w:color w:val="auto"/>
          <w:spacing w:val="6"/>
          <w:sz w:val="22"/>
          <w:szCs w:val="22"/>
          <w:shd w:val="clear" w:color="auto" w:fill="FFFFFF"/>
        </w:rPr>
        <w:t xml:space="preserve"> bills </w:t>
      </w:r>
      <w:r w:rsidR="0079039B" w:rsidRPr="006B4147">
        <w:rPr>
          <w:color w:val="auto"/>
          <w:spacing w:val="6"/>
          <w:sz w:val="22"/>
          <w:szCs w:val="22"/>
          <w:shd w:val="clear" w:color="auto" w:fill="FFFFFF"/>
        </w:rPr>
        <w:t>include</w:t>
      </w:r>
      <w:r w:rsidRPr="006B4147">
        <w:rPr>
          <w:color w:val="auto"/>
          <w:spacing w:val="6"/>
          <w:sz w:val="22"/>
          <w:szCs w:val="22"/>
          <w:shd w:val="clear" w:color="auto" w:fill="FFFFFF"/>
        </w:rPr>
        <w:t xml:space="preserve"> consumption charges for the past month’s billing period.</w:t>
      </w:r>
      <w:r w:rsidR="006B4147">
        <w:rPr>
          <w:color w:val="auto"/>
          <w:spacing w:val="6"/>
          <w:sz w:val="22"/>
          <w:szCs w:val="22"/>
          <w:shd w:val="clear" w:color="auto" w:fill="FFFFFF"/>
        </w:rPr>
        <w:t xml:space="preserve"> </w:t>
      </w:r>
      <w:r w:rsidRPr="006B4147">
        <w:rPr>
          <w:color w:val="auto"/>
          <w:spacing w:val="6"/>
          <w:sz w:val="22"/>
          <w:szCs w:val="22"/>
          <w:shd w:val="clear" w:color="auto" w:fill="FFFFFF"/>
        </w:rPr>
        <w:t xml:space="preserve"> More information about </w:t>
      </w:r>
      <w:proofErr w:type="spellStart"/>
      <w:r w:rsidRPr="006B4147">
        <w:rPr>
          <w:color w:val="auto"/>
          <w:spacing w:val="6"/>
          <w:sz w:val="22"/>
          <w:szCs w:val="22"/>
          <w:shd w:val="clear" w:color="auto" w:fill="FFFFFF"/>
        </w:rPr>
        <w:t>Metergy’s</w:t>
      </w:r>
      <w:proofErr w:type="spellEnd"/>
      <w:r w:rsidRPr="006B4147">
        <w:rPr>
          <w:color w:val="auto"/>
          <w:spacing w:val="6"/>
          <w:sz w:val="22"/>
          <w:szCs w:val="22"/>
          <w:shd w:val="clear" w:color="auto" w:fill="FFFFFF"/>
        </w:rPr>
        <w:t xml:space="preserve"> billing is available </w:t>
      </w:r>
      <w:hyperlink r:id="rId12" w:history="1">
        <w:r w:rsidRPr="006B4147">
          <w:rPr>
            <w:rStyle w:val="Hyperlink"/>
            <w:color w:val="auto"/>
            <w:spacing w:val="6"/>
            <w:sz w:val="22"/>
            <w:szCs w:val="22"/>
            <w:shd w:val="clear" w:color="auto" w:fill="FFFFFF"/>
          </w:rPr>
          <w:t>here.</w:t>
        </w:r>
      </w:hyperlink>
    </w:p>
    <w:p w14:paraId="1188823C" w14:textId="77777777" w:rsidR="00F47FAD" w:rsidRPr="006B4147" w:rsidRDefault="00F47FAD" w:rsidP="00205223">
      <w:pPr>
        <w:spacing w:after="0" w:line="240" w:lineRule="auto"/>
        <w:ind w:left="0" w:firstLine="720"/>
        <w:jc w:val="both"/>
        <w:rPr>
          <w:rStyle w:val="normaltextrun"/>
          <w:color w:val="auto"/>
          <w:sz w:val="22"/>
          <w:szCs w:val="22"/>
          <w:shd w:val="clear" w:color="auto" w:fill="FFFFFF"/>
        </w:rPr>
      </w:pPr>
    </w:p>
    <w:p w14:paraId="1A69B6DB" w14:textId="637B4B29" w:rsidR="00F47FAD" w:rsidRPr="006B4147" w:rsidRDefault="00F47FAD" w:rsidP="00F47FAD">
      <w:pPr>
        <w:spacing w:after="0" w:line="240" w:lineRule="auto"/>
        <w:ind w:left="0" w:firstLine="720"/>
        <w:jc w:val="both"/>
        <w:rPr>
          <w:rStyle w:val="normaltextrun"/>
          <w:color w:val="auto"/>
          <w:sz w:val="22"/>
          <w:szCs w:val="22"/>
          <w:shd w:val="clear" w:color="auto" w:fill="FFFFFF"/>
        </w:rPr>
      </w:pPr>
      <w:r w:rsidRPr="006B4147">
        <w:rPr>
          <w:color w:val="auto"/>
          <w:spacing w:val="6"/>
          <w:sz w:val="22"/>
          <w:szCs w:val="22"/>
          <w:shd w:val="clear" w:color="auto" w:fill="FFFFFF"/>
        </w:rPr>
        <w:t>PEPCO’s bills include electric charges for the past month’s billing period.</w:t>
      </w:r>
      <w:r w:rsidR="006B4147">
        <w:rPr>
          <w:color w:val="auto"/>
          <w:spacing w:val="6"/>
          <w:sz w:val="22"/>
          <w:szCs w:val="22"/>
          <w:shd w:val="clear" w:color="auto" w:fill="FFFFFF"/>
        </w:rPr>
        <w:t xml:space="preserve"> </w:t>
      </w:r>
      <w:r w:rsidRPr="006B4147">
        <w:rPr>
          <w:color w:val="auto"/>
          <w:spacing w:val="6"/>
          <w:sz w:val="22"/>
          <w:szCs w:val="22"/>
          <w:shd w:val="clear" w:color="auto" w:fill="FFFFFF"/>
        </w:rPr>
        <w:t xml:space="preserve"> More information about PEPCO’s billing is available </w:t>
      </w:r>
      <w:hyperlink r:id="rId13" w:history="1">
        <w:r w:rsidRPr="006B4147">
          <w:rPr>
            <w:rStyle w:val="Hyperlink"/>
            <w:color w:val="auto"/>
            <w:spacing w:val="6"/>
            <w:sz w:val="22"/>
            <w:szCs w:val="22"/>
            <w:shd w:val="clear" w:color="auto" w:fill="FFFFFF"/>
          </w:rPr>
          <w:t>here.</w:t>
        </w:r>
      </w:hyperlink>
    </w:p>
    <w:p w14:paraId="00AA762D" w14:textId="77777777" w:rsidR="006F5541" w:rsidRPr="006B4147" w:rsidRDefault="006F5541" w:rsidP="00205223">
      <w:pPr>
        <w:spacing w:after="0" w:line="240" w:lineRule="auto"/>
        <w:ind w:left="0" w:firstLine="720"/>
        <w:jc w:val="both"/>
        <w:rPr>
          <w:rStyle w:val="normaltextrun"/>
          <w:color w:val="auto"/>
          <w:sz w:val="22"/>
          <w:szCs w:val="22"/>
          <w:shd w:val="clear" w:color="auto" w:fill="FFFFFF"/>
        </w:rPr>
      </w:pPr>
    </w:p>
    <w:p w14:paraId="3AD62793" w14:textId="0BFF3F3C" w:rsidR="005C2D7E" w:rsidRPr="006B4147" w:rsidRDefault="00617C18" w:rsidP="006B4147">
      <w:pPr>
        <w:ind w:firstLine="710"/>
        <w:jc w:val="both"/>
        <w:rPr>
          <w:rStyle w:val="normaltextrun"/>
          <w:sz w:val="22"/>
          <w:szCs w:val="22"/>
          <w:shd w:val="clear" w:color="auto" w:fill="FFFFFF"/>
        </w:rPr>
      </w:pPr>
      <w:r w:rsidRPr="006B4147">
        <w:rPr>
          <w:rStyle w:val="normaltextrun"/>
          <w:sz w:val="22"/>
          <w:szCs w:val="22"/>
          <w:shd w:val="clear" w:color="auto" w:fill="FFFFFF"/>
        </w:rPr>
        <w:t>Please also note that some utilities use estimated meter readings to issue bills.</w:t>
      </w:r>
      <w:r w:rsidR="006B4147">
        <w:rPr>
          <w:rStyle w:val="normaltextrun"/>
          <w:sz w:val="22"/>
          <w:szCs w:val="22"/>
          <w:shd w:val="clear" w:color="auto" w:fill="FFFFFF"/>
        </w:rPr>
        <w:t xml:space="preserve"> </w:t>
      </w:r>
      <w:r w:rsidRPr="006B4147">
        <w:rPr>
          <w:rStyle w:val="normaltextrun"/>
          <w:sz w:val="22"/>
          <w:szCs w:val="22"/>
          <w:shd w:val="clear" w:color="auto" w:fill="FFFFFF"/>
        </w:rPr>
        <w:t xml:space="preserve"> </w:t>
      </w:r>
      <w:r w:rsidR="009F0695" w:rsidRPr="006B4147">
        <w:rPr>
          <w:rStyle w:val="normaltextrun"/>
          <w:sz w:val="22"/>
          <w:szCs w:val="22"/>
          <w:shd w:val="clear" w:color="auto" w:fill="FFFFFF"/>
        </w:rPr>
        <w:t>M</w:t>
      </w:r>
      <w:r w:rsidRPr="006B4147">
        <w:rPr>
          <w:rStyle w:val="normaltextrun"/>
          <w:sz w:val="22"/>
          <w:szCs w:val="22"/>
          <w:shd w:val="clear" w:color="auto" w:fill="FFFFFF"/>
        </w:rPr>
        <w:t xml:space="preserve">ore information on </w:t>
      </w:r>
      <w:r w:rsidR="006C0A51" w:rsidRPr="006B4147">
        <w:rPr>
          <w:rStyle w:val="normaltextrun"/>
          <w:sz w:val="22"/>
          <w:szCs w:val="22"/>
          <w:shd w:val="clear" w:color="auto" w:fill="FFFFFF"/>
        </w:rPr>
        <w:t xml:space="preserve">Washington Gas’s use of </w:t>
      </w:r>
      <w:r w:rsidRPr="006B4147">
        <w:rPr>
          <w:rStyle w:val="normaltextrun"/>
          <w:sz w:val="22"/>
          <w:szCs w:val="22"/>
          <w:shd w:val="clear" w:color="auto" w:fill="FFFFFF"/>
        </w:rPr>
        <w:t>this practice</w:t>
      </w:r>
      <w:r w:rsidR="009F0695" w:rsidRPr="006B4147">
        <w:rPr>
          <w:rStyle w:val="normaltextrun"/>
          <w:sz w:val="22"/>
          <w:szCs w:val="22"/>
          <w:shd w:val="clear" w:color="auto" w:fill="FFFFFF"/>
        </w:rPr>
        <w:t>, for example,</w:t>
      </w:r>
      <w:r w:rsidRPr="006B4147">
        <w:rPr>
          <w:rStyle w:val="normaltextrun"/>
          <w:sz w:val="22"/>
          <w:szCs w:val="22"/>
          <w:shd w:val="clear" w:color="auto" w:fill="FFFFFF"/>
        </w:rPr>
        <w:t xml:space="preserve"> is available </w:t>
      </w:r>
      <w:hyperlink r:id="rId14" w:history="1">
        <w:r w:rsidR="005C2D7E" w:rsidRPr="006B4147">
          <w:rPr>
            <w:rStyle w:val="Hyperlink"/>
            <w:sz w:val="22"/>
            <w:szCs w:val="22"/>
            <w:shd w:val="clear" w:color="auto" w:fill="FFFFFF"/>
          </w:rPr>
          <w:t>here</w:t>
        </w:r>
      </w:hyperlink>
      <w:r w:rsidRPr="006B4147">
        <w:rPr>
          <w:rStyle w:val="normaltextrun"/>
          <w:sz w:val="22"/>
          <w:szCs w:val="22"/>
          <w:shd w:val="clear" w:color="auto" w:fill="FFFFFF"/>
        </w:rPr>
        <w:t>.</w:t>
      </w:r>
    </w:p>
    <w:p w14:paraId="44B90E0A" w14:textId="77777777" w:rsidR="005C2D7E" w:rsidRPr="005926FF" w:rsidRDefault="005C2D7E" w:rsidP="006B4147">
      <w:pPr>
        <w:jc w:val="both"/>
        <w:rPr>
          <w:rStyle w:val="normaltextrun"/>
          <w:sz w:val="22"/>
          <w:szCs w:val="22"/>
          <w:shd w:val="clear" w:color="auto" w:fill="FFFFFF"/>
        </w:rPr>
      </w:pPr>
    </w:p>
    <w:p w14:paraId="0A5C7518" w14:textId="77777777" w:rsidR="005C2D7E" w:rsidRPr="005926FF" w:rsidRDefault="00617C18" w:rsidP="005C2D7E">
      <w:pPr>
        <w:pStyle w:val="paragraph"/>
        <w:spacing w:before="0" w:beforeAutospacing="0" w:after="0" w:afterAutospacing="0"/>
        <w:jc w:val="both"/>
        <w:textAlignment w:val="baseline"/>
        <w:rPr>
          <w:rFonts w:ascii="Calibri" w:hAnsi="Calibri" w:cs="Calibri"/>
          <w:sz w:val="22"/>
          <w:szCs w:val="22"/>
        </w:rPr>
      </w:pPr>
      <w:r w:rsidRPr="005926FF">
        <w:rPr>
          <w:rStyle w:val="normaltextrun"/>
          <w:rFonts w:ascii="Calibri" w:hAnsi="Calibri" w:cs="Calibri"/>
          <w:b/>
          <w:color w:val="000000"/>
          <w:sz w:val="22"/>
          <w:szCs w:val="22"/>
        </w:rPr>
        <w:t>Common Area Utilit</w:t>
      </w:r>
      <w:r w:rsidRPr="005926FF">
        <w:rPr>
          <w:rStyle w:val="normaltextrun"/>
          <w:rFonts w:ascii="Calibri" w:hAnsi="Calibri" w:cs="Calibri"/>
          <w:b/>
          <w:bCs/>
          <w:color w:val="000000"/>
          <w:sz w:val="22"/>
          <w:szCs w:val="22"/>
        </w:rPr>
        <w:t>ies</w:t>
      </w:r>
      <w:r w:rsidRPr="005926FF">
        <w:rPr>
          <w:rStyle w:val="normaltextrun"/>
          <w:rFonts w:ascii="Calibri" w:hAnsi="Calibri" w:cs="Calibri"/>
          <w:b/>
          <w:color w:val="000000"/>
          <w:sz w:val="22"/>
          <w:szCs w:val="22"/>
        </w:rPr>
        <w:t>:</w:t>
      </w:r>
    </w:p>
    <w:p w14:paraId="1804DCEF" w14:textId="77777777" w:rsidR="005C2D7E" w:rsidRPr="005926FF" w:rsidRDefault="005C2D7E" w:rsidP="005C2D7E">
      <w:pPr>
        <w:pStyle w:val="paragraph"/>
        <w:spacing w:before="0" w:beforeAutospacing="0" w:after="0" w:afterAutospacing="0"/>
        <w:jc w:val="both"/>
        <w:textAlignment w:val="baseline"/>
        <w:rPr>
          <w:rFonts w:ascii="Calibri" w:hAnsi="Calibri" w:cs="Calibri"/>
          <w:sz w:val="22"/>
          <w:szCs w:val="22"/>
        </w:rPr>
      </w:pPr>
    </w:p>
    <w:p w14:paraId="0D9C6DAE" w14:textId="3816DA56" w:rsidR="005C2D7E" w:rsidRPr="005926FF" w:rsidRDefault="00617C18" w:rsidP="005C2D7E">
      <w:pPr>
        <w:pStyle w:val="paragraph"/>
        <w:spacing w:before="0" w:beforeAutospacing="0" w:after="0" w:afterAutospacing="0"/>
        <w:ind w:firstLine="720"/>
        <w:jc w:val="both"/>
        <w:textAlignment w:val="baseline"/>
        <w:rPr>
          <w:rFonts w:ascii="Calibri" w:hAnsi="Calibri" w:cs="Calibri"/>
          <w:sz w:val="22"/>
          <w:szCs w:val="22"/>
        </w:rPr>
      </w:pPr>
      <w:r w:rsidRPr="005926FF">
        <w:rPr>
          <w:rStyle w:val="normaltextrun"/>
          <w:rFonts w:ascii="Calibri" w:hAnsi="Calibri" w:cs="Calibri"/>
          <w:color w:val="000000"/>
          <w:sz w:val="22"/>
          <w:szCs w:val="22"/>
        </w:rPr>
        <w:t xml:space="preserve">Common area utility charges help enable Vela to offer many of the services that residents expect when they choose to live in our building.  These </w:t>
      </w:r>
      <w:r w:rsidR="006B4147">
        <w:rPr>
          <w:rStyle w:val="normaltextrun"/>
          <w:rFonts w:ascii="Calibri" w:hAnsi="Calibri" w:cs="Calibri"/>
          <w:color w:val="000000"/>
          <w:sz w:val="22"/>
          <w:szCs w:val="22"/>
        </w:rPr>
        <w:t>service</w:t>
      </w:r>
      <w:r w:rsidRPr="005926FF">
        <w:rPr>
          <w:rStyle w:val="normaltextrun"/>
          <w:rFonts w:ascii="Calibri" w:hAnsi="Calibri" w:cs="Calibri"/>
          <w:color w:val="000000"/>
          <w:sz w:val="22"/>
          <w:szCs w:val="22"/>
        </w:rPr>
        <w:t>s</w:t>
      </w:r>
      <w:r w:rsidR="006B4147">
        <w:rPr>
          <w:rStyle w:val="normaltextrun"/>
          <w:rFonts w:ascii="Calibri" w:hAnsi="Calibri" w:cs="Calibri"/>
          <w:color w:val="000000"/>
          <w:sz w:val="22"/>
          <w:szCs w:val="22"/>
        </w:rPr>
        <w:t xml:space="preserve"> and associated charges</w:t>
      </w:r>
      <w:r w:rsidRPr="005926FF">
        <w:rPr>
          <w:rStyle w:val="normaltextrun"/>
          <w:rFonts w:ascii="Calibri" w:hAnsi="Calibri" w:cs="Calibri"/>
          <w:color w:val="000000"/>
          <w:sz w:val="22"/>
          <w:szCs w:val="22"/>
        </w:rPr>
        <w:t xml:space="preserve"> generally include trash, stormwater drainage, and gas</w:t>
      </w:r>
      <w:r w:rsidR="006B4147">
        <w:rPr>
          <w:rStyle w:val="normaltextrun"/>
          <w:rFonts w:ascii="Calibri" w:hAnsi="Calibri" w:cs="Calibri"/>
          <w:color w:val="000000"/>
          <w:sz w:val="22"/>
          <w:szCs w:val="22"/>
        </w:rPr>
        <w:t>,</w:t>
      </w:r>
      <w:r w:rsidRPr="005926FF">
        <w:rPr>
          <w:rStyle w:val="normaltextrun"/>
          <w:rFonts w:ascii="Calibri" w:hAnsi="Calibri" w:cs="Calibri"/>
          <w:color w:val="000000"/>
          <w:sz w:val="22"/>
          <w:szCs w:val="22"/>
        </w:rPr>
        <w:t xml:space="preserve"> in addition to common area electricity.  These costs are allocated to residents </w:t>
      </w:r>
      <w:bookmarkStart w:id="2" w:name="_Hlk203395565"/>
      <w:r w:rsidR="00316952" w:rsidRPr="005926FF">
        <w:rPr>
          <w:rStyle w:val="normaltextrun"/>
          <w:rFonts w:ascii="Calibri" w:hAnsi="Calibri" w:cs="Calibri"/>
          <w:color w:val="000000"/>
          <w:sz w:val="22"/>
          <w:szCs w:val="22"/>
        </w:rPr>
        <w:t>using</w:t>
      </w:r>
      <w:r w:rsidRPr="005926FF">
        <w:rPr>
          <w:rStyle w:val="normaltextrun"/>
          <w:rFonts w:ascii="Calibri" w:hAnsi="Calibri" w:cs="Calibri"/>
          <w:color w:val="000000"/>
          <w:sz w:val="22"/>
          <w:szCs w:val="22"/>
        </w:rPr>
        <w:t xml:space="preserve"> different </w:t>
      </w:r>
      <w:r w:rsidR="00A855A1">
        <w:rPr>
          <w:rStyle w:val="normaltextrun"/>
          <w:rFonts w:ascii="Calibri" w:hAnsi="Calibri" w:cs="Calibri"/>
          <w:color w:val="000000"/>
          <w:sz w:val="22"/>
          <w:szCs w:val="22"/>
        </w:rPr>
        <w:t xml:space="preserve">ratio utility billing system (RUBS) </w:t>
      </w:r>
      <w:r w:rsidRPr="005926FF">
        <w:rPr>
          <w:rStyle w:val="normaltextrun"/>
          <w:rFonts w:ascii="Calibri" w:hAnsi="Calibri" w:cs="Calibri"/>
          <w:color w:val="000000"/>
          <w:sz w:val="22"/>
          <w:szCs w:val="22"/>
        </w:rPr>
        <w:t xml:space="preserve">formulas </w:t>
      </w:r>
      <w:bookmarkEnd w:id="2"/>
      <w:r w:rsidR="009F0695" w:rsidRPr="005926FF">
        <w:rPr>
          <w:rStyle w:val="normaltextrun"/>
          <w:rFonts w:ascii="Calibri" w:hAnsi="Calibri" w:cs="Calibri"/>
          <w:color w:val="000000"/>
          <w:sz w:val="22"/>
          <w:szCs w:val="22"/>
        </w:rPr>
        <w:t>that may include</w:t>
      </w:r>
      <w:r w:rsidRPr="005926FF">
        <w:rPr>
          <w:rStyle w:val="normaltextrun"/>
          <w:rFonts w:ascii="Calibri" w:hAnsi="Calibri" w:cs="Calibri"/>
          <w:color w:val="000000"/>
          <w:sz w:val="22"/>
          <w:szCs w:val="22"/>
        </w:rPr>
        <w:t xml:space="preserve">: </w:t>
      </w:r>
      <w:r w:rsidR="006B4147">
        <w:rPr>
          <w:rStyle w:val="normaltextrun"/>
          <w:rFonts w:ascii="Calibri" w:hAnsi="Calibri" w:cs="Calibri"/>
          <w:color w:val="000000"/>
          <w:sz w:val="22"/>
          <w:szCs w:val="22"/>
        </w:rPr>
        <w:t xml:space="preserve"> </w:t>
      </w:r>
      <w:r w:rsidRPr="005926FF">
        <w:rPr>
          <w:rStyle w:val="normaltextrun"/>
          <w:rFonts w:ascii="Calibri" w:hAnsi="Calibri" w:cs="Calibri"/>
          <w:color w:val="000000"/>
          <w:sz w:val="22"/>
          <w:szCs w:val="22"/>
        </w:rPr>
        <w:t>(</w:t>
      </w:r>
      <w:proofErr w:type="spellStart"/>
      <w:r w:rsidRPr="005926FF">
        <w:rPr>
          <w:rStyle w:val="normaltextrun"/>
          <w:rFonts w:ascii="Calibri" w:hAnsi="Calibri" w:cs="Calibri"/>
          <w:color w:val="000000"/>
          <w:sz w:val="22"/>
          <w:szCs w:val="22"/>
        </w:rPr>
        <w:t>i</w:t>
      </w:r>
      <w:proofErr w:type="spellEnd"/>
      <w:r w:rsidRPr="005926FF">
        <w:rPr>
          <w:rStyle w:val="normaltextrun"/>
          <w:rFonts w:ascii="Calibri" w:hAnsi="Calibri" w:cs="Calibri"/>
          <w:color w:val="000000"/>
          <w:sz w:val="22"/>
          <w:szCs w:val="22"/>
        </w:rPr>
        <w:t xml:space="preserve">) a ratio square footage formula; (ii) an occupancy formula; or (iii) evenly allocated by unit.  The exact allocation type used for each utility is outlined in your </w:t>
      </w:r>
      <w:r w:rsidR="009F0695" w:rsidRPr="005926FF">
        <w:rPr>
          <w:rStyle w:val="normaltextrun"/>
          <w:rFonts w:ascii="Calibri" w:hAnsi="Calibri" w:cs="Calibri"/>
          <w:color w:val="000000"/>
          <w:sz w:val="22"/>
          <w:szCs w:val="22"/>
        </w:rPr>
        <w:t>L</w:t>
      </w:r>
      <w:r w:rsidRPr="005926FF">
        <w:rPr>
          <w:rStyle w:val="normaltextrun"/>
          <w:rFonts w:ascii="Calibri" w:hAnsi="Calibri" w:cs="Calibri"/>
          <w:color w:val="000000"/>
          <w:sz w:val="22"/>
          <w:szCs w:val="22"/>
        </w:rPr>
        <w:t xml:space="preserve">ease and accompanying Utilities Addendum </w:t>
      </w:r>
      <w:bookmarkStart w:id="3" w:name="_Hlk203395586"/>
      <w:r w:rsidRPr="005926FF">
        <w:rPr>
          <w:rStyle w:val="normaltextrun"/>
          <w:rFonts w:ascii="Calibri" w:hAnsi="Calibri" w:cs="Calibri"/>
          <w:color w:val="000000"/>
          <w:sz w:val="22"/>
          <w:szCs w:val="22"/>
        </w:rPr>
        <w:t xml:space="preserve">and is also set forth in the </w:t>
      </w:r>
      <w:r w:rsidR="000B2154">
        <w:rPr>
          <w:rStyle w:val="normaltextrun"/>
          <w:rFonts w:ascii="Calibri" w:hAnsi="Calibri" w:cs="Calibri"/>
          <w:color w:val="000000"/>
          <w:sz w:val="22"/>
          <w:szCs w:val="22"/>
        </w:rPr>
        <w:t>S</w:t>
      </w:r>
      <w:r w:rsidRPr="005926FF">
        <w:rPr>
          <w:rStyle w:val="normaltextrun"/>
          <w:rFonts w:ascii="Calibri" w:hAnsi="Calibri" w:cs="Calibri"/>
          <w:color w:val="000000"/>
          <w:sz w:val="22"/>
          <w:szCs w:val="22"/>
        </w:rPr>
        <w:t>chedule</w:t>
      </w:r>
      <w:r w:rsidR="000B2154">
        <w:rPr>
          <w:rStyle w:val="normaltextrun"/>
          <w:rFonts w:ascii="Calibri" w:hAnsi="Calibri" w:cs="Calibri"/>
          <w:color w:val="000000"/>
          <w:sz w:val="22"/>
          <w:szCs w:val="22"/>
        </w:rPr>
        <w:t xml:space="preserve"> of </w:t>
      </w:r>
      <w:r w:rsidR="00984DFB">
        <w:rPr>
          <w:rStyle w:val="normaltextrun"/>
          <w:rFonts w:ascii="Calibri" w:hAnsi="Calibri" w:cs="Calibri"/>
          <w:color w:val="000000"/>
          <w:sz w:val="22"/>
          <w:szCs w:val="22"/>
        </w:rPr>
        <w:t xml:space="preserve">Monthly </w:t>
      </w:r>
      <w:r w:rsidR="000B2154">
        <w:rPr>
          <w:rStyle w:val="normaltextrun"/>
          <w:rFonts w:ascii="Calibri" w:hAnsi="Calibri" w:cs="Calibri"/>
          <w:color w:val="000000"/>
          <w:sz w:val="22"/>
          <w:szCs w:val="22"/>
        </w:rPr>
        <w:t>Utility Charges</w:t>
      </w:r>
      <w:r w:rsidRPr="005926FF">
        <w:rPr>
          <w:rStyle w:val="normaltextrun"/>
          <w:rFonts w:ascii="Calibri" w:hAnsi="Calibri" w:cs="Calibri"/>
          <w:color w:val="000000"/>
          <w:sz w:val="22"/>
          <w:szCs w:val="22"/>
        </w:rPr>
        <w:t xml:space="preserve"> </w:t>
      </w:r>
      <w:r w:rsidR="00E7401D">
        <w:rPr>
          <w:rStyle w:val="normaltextrun"/>
          <w:rFonts w:ascii="Calibri" w:hAnsi="Calibri" w:cs="Calibri"/>
          <w:color w:val="000000"/>
          <w:sz w:val="22"/>
          <w:szCs w:val="22"/>
        </w:rPr>
        <w:t xml:space="preserve">for Vela Residents </w:t>
      </w:r>
      <w:r w:rsidRPr="005926FF">
        <w:rPr>
          <w:rStyle w:val="normaltextrun"/>
          <w:rFonts w:ascii="Calibri" w:hAnsi="Calibri" w:cs="Calibri"/>
          <w:color w:val="000000"/>
          <w:sz w:val="22"/>
          <w:szCs w:val="22"/>
        </w:rPr>
        <w:t>below</w:t>
      </w:r>
      <w:bookmarkEnd w:id="3"/>
      <w:r w:rsidRPr="005926FF">
        <w:rPr>
          <w:rStyle w:val="normaltextrun"/>
          <w:rFonts w:ascii="Calibri" w:hAnsi="Calibri" w:cs="Calibri"/>
          <w:color w:val="000000"/>
          <w:sz w:val="22"/>
          <w:szCs w:val="22"/>
        </w:rPr>
        <w:t xml:space="preserve">. </w:t>
      </w:r>
    </w:p>
    <w:p w14:paraId="4528702C" w14:textId="77777777" w:rsidR="005C2D7E" w:rsidRPr="005926FF" w:rsidRDefault="005C2D7E" w:rsidP="005C2D7E">
      <w:pPr>
        <w:pStyle w:val="paragraph"/>
        <w:spacing w:before="0" w:beforeAutospacing="0" w:after="0" w:afterAutospacing="0"/>
        <w:jc w:val="both"/>
        <w:textAlignment w:val="baseline"/>
        <w:rPr>
          <w:rFonts w:ascii="Calibri" w:hAnsi="Calibri" w:cs="Calibri"/>
          <w:sz w:val="22"/>
          <w:szCs w:val="22"/>
        </w:rPr>
      </w:pPr>
    </w:p>
    <w:p w14:paraId="3B641829" w14:textId="3EAC2CCA" w:rsidR="005C2D7E" w:rsidRPr="005926FF" w:rsidRDefault="00617C18" w:rsidP="005C2D7E">
      <w:pPr>
        <w:pStyle w:val="paragraph"/>
        <w:spacing w:before="0" w:beforeAutospacing="0" w:after="0" w:afterAutospacing="0"/>
        <w:ind w:firstLine="720"/>
        <w:jc w:val="both"/>
        <w:textAlignment w:val="baseline"/>
        <w:rPr>
          <w:rStyle w:val="eop"/>
          <w:rFonts w:ascii="Calibri" w:eastAsia="Calibri" w:hAnsi="Calibri" w:cs="Calibri"/>
          <w:sz w:val="22"/>
          <w:szCs w:val="22"/>
        </w:rPr>
      </w:pPr>
      <w:r w:rsidRPr="005926FF">
        <w:rPr>
          <w:rStyle w:val="normaltextrun"/>
          <w:rFonts w:ascii="Calibri" w:hAnsi="Calibri" w:cs="Calibri"/>
          <w:color w:val="000000"/>
          <w:sz w:val="22"/>
          <w:szCs w:val="22"/>
        </w:rPr>
        <w:t>For the avoidance of doubt, Vela residents </w:t>
      </w:r>
      <w:r w:rsidRPr="005926FF">
        <w:rPr>
          <w:rStyle w:val="normaltextrun"/>
          <w:rFonts w:ascii="Calibri" w:hAnsi="Calibri" w:cs="Calibri"/>
          <w:color w:val="000000"/>
          <w:sz w:val="22"/>
          <w:szCs w:val="22"/>
          <w:u w:val="single"/>
        </w:rPr>
        <w:t>do not</w:t>
      </w:r>
      <w:r w:rsidRPr="005926FF">
        <w:rPr>
          <w:rStyle w:val="normaltextrun"/>
          <w:rFonts w:ascii="Calibri" w:hAnsi="Calibri" w:cs="Calibri"/>
          <w:color w:val="000000"/>
          <w:sz w:val="22"/>
          <w:szCs w:val="22"/>
        </w:rPr>
        <w:t> pay for utilities for vacant units, or for utilities in retail and garage spaces</w:t>
      </w:r>
      <w:r w:rsidR="00205223">
        <w:rPr>
          <w:rStyle w:val="normaltextrun"/>
          <w:rFonts w:ascii="Calibri" w:hAnsi="Calibri" w:cs="Calibri"/>
          <w:color w:val="000000"/>
          <w:sz w:val="22"/>
          <w:szCs w:val="22"/>
        </w:rPr>
        <w:t>.</w:t>
      </w:r>
      <w:r w:rsidRPr="005926FF">
        <w:rPr>
          <w:rStyle w:val="normaltextrun"/>
          <w:rFonts w:ascii="Calibri" w:hAnsi="Calibri" w:cs="Calibri"/>
          <w:color w:val="000000"/>
          <w:sz w:val="22"/>
          <w:szCs w:val="22"/>
        </w:rPr>
        <w:t xml:space="preserve">  Vela absorbs the utility costs associated with these units and spaces.</w:t>
      </w:r>
      <w:r w:rsidRPr="005926FF">
        <w:rPr>
          <w:rStyle w:val="eop"/>
          <w:rFonts w:ascii="Calibri" w:eastAsia="Calibri" w:hAnsi="Calibri" w:cs="Calibri"/>
          <w:sz w:val="22"/>
          <w:szCs w:val="22"/>
        </w:rPr>
        <w:t xml:space="preserve">   Additionally, </w:t>
      </w:r>
      <w:r w:rsidR="009F0695" w:rsidRPr="005926FF">
        <w:rPr>
          <w:rStyle w:val="eop"/>
          <w:rFonts w:ascii="Calibri" w:eastAsia="Calibri" w:hAnsi="Calibri" w:cs="Calibri"/>
          <w:sz w:val="22"/>
          <w:szCs w:val="22"/>
        </w:rPr>
        <w:t>Vela residents</w:t>
      </w:r>
      <w:r w:rsidRPr="005926FF">
        <w:rPr>
          <w:rStyle w:val="eop"/>
          <w:rFonts w:ascii="Calibri" w:eastAsia="Calibri" w:hAnsi="Calibri" w:cs="Calibri"/>
          <w:sz w:val="22"/>
          <w:szCs w:val="22"/>
        </w:rPr>
        <w:t xml:space="preserve"> do not pay for common area electric</w:t>
      </w:r>
      <w:r w:rsidR="009F0695" w:rsidRPr="005926FF">
        <w:rPr>
          <w:rStyle w:val="eop"/>
          <w:rFonts w:ascii="Calibri" w:eastAsia="Calibri" w:hAnsi="Calibri" w:cs="Calibri"/>
          <w:sz w:val="22"/>
          <w:szCs w:val="22"/>
        </w:rPr>
        <w:t xml:space="preserve"> utilities</w:t>
      </w:r>
      <w:r w:rsidR="00695DAB">
        <w:rPr>
          <w:rStyle w:val="eop"/>
          <w:rFonts w:ascii="Calibri" w:eastAsia="Calibri" w:hAnsi="Calibri" w:cs="Calibri"/>
          <w:sz w:val="22"/>
          <w:szCs w:val="22"/>
        </w:rPr>
        <w:t>.</w:t>
      </w:r>
      <w:r w:rsidRPr="005926FF">
        <w:rPr>
          <w:rStyle w:val="eop"/>
          <w:rFonts w:ascii="Calibri" w:eastAsia="Calibri" w:hAnsi="Calibri" w:cs="Calibri"/>
          <w:sz w:val="22"/>
          <w:szCs w:val="22"/>
        </w:rPr>
        <w:t xml:space="preserve">  </w:t>
      </w:r>
    </w:p>
    <w:p w14:paraId="09FF9E03" w14:textId="77777777" w:rsidR="005C2D7E" w:rsidRPr="005926FF" w:rsidRDefault="005C2D7E" w:rsidP="005C2D7E">
      <w:pPr>
        <w:pStyle w:val="paragraph"/>
        <w:spacing w:before="0" w:beforeAutospacing="0" w:after="0" w:afterAutospacing="0"/>
        <w:jc w:val="both"/>
        <w:textAlignment w:val="baseline"/>
        <w:rPr>
          <w:rStyle w:val="eop"/>
          <w:rFonts w:ascii="Calibri" w:eastAsia="Calibri" w:hAnsi="Calibri" w:cs="Calibri"/>
          <w:sz w:val="22"/>
          <w:szCs w:val="22"/>
        </w:rPr>
      </w:pPr>
    </w:p>
    <w:p w14:paraId="5D27DC68" w14:textId="39F08691" w:rsidR="005C2D7E" w:rsidRPr="00695DAB" w:rsidRDefault="00617C18" w:rsidP="00695DAB">
      <w:pPr>
        <w:pStyle w:val="paragraph"/>
        <w:spacing w:before="0" w:beforeAutospacing="0" w:after="0" w:afterAutospacing="0"/>
        <w:ind w:firstLine="720"/>
        <w:jc w:val="both"/>
        <w:textAlignment w:val="baseline"/>
        <w:rPr>
          <w:rFonts w:ascii="Calibri" w:eastAsia="Calibri" w:hAnsi="Calibri" w:cs="Calibri"/>
          <w:sz w:val="22"/>
          <w:szCs w:val="22"/>
        </w:rPr>
      </w:pPr>
      <w:r w:rsidRPr="00695DAB">
        <w:rPr>
          <w:rStyle w:val="eop"/>
          <w:rFonts w:ascii="Calibri" w:eastAsia="Calibri" w:hAnsi="Calibri" w:cs="Calibri"/>
          <w:sz w:val="22"/>
          <w:szCs w:val="22"/>
        </w:rPr>
        <w:t xml:space="preserve">Vela also </w:t>
      </w:r>
      <w:r w:rsidR="009167F5" w:rsidRPr="00695DAB">
        <w:rPr>
          <w:rStyle w:val="eop"/>
          <w:rFonts w:ascii="Calibri" w:eastAsia="Calibri" w:hAnsi="Calibri" w:cs="Calibri"/>
          <w:sz w:val="22"/>
          <w:szCs w:val="22"/>
        </w:rPr>
        <w:t>pay</w:t>
      </w:r>
      <w:r w:rsidR="00D00963">
        <w:rPr>
          <w:rStyle w:val="eop"/>
          <w:rFonts w:ascii="Calibri" w:eastAsia="Calibri" w:hAnsi="Calibri" w:cs="Calibri"/>
          <w:sz w:val="22"/>
          <w:szCs w:val="22"/>
        </w:rPr>
        <w:t>s</w:t>
      </w:r>
      <w:r w:rsidRPr="00695DAB">
        <w:rPr>
          <w:rStyle w:val="eop"/>
          <w:rFonts w:ascii="Calibri" w:eastAsia="Calibri" w:hAnsi="Calibri" w:cs="Calibri"/>
          <w:sz w:val="22"/>
          <w:szCs w:val="22"/>
        </w:rPr>
        <w:t xml:space="preserve"> for the utility expenses associated with the following spaces at Vela:</w:t>
      </w:r>
      <w:r w:rsidR="00695DAB" w:rsidRPr="00695DAB">
        <w:rPr>
          <w:rStyle w:val="eop"/>
          <w:rFonts w:ascii="Calibri" w:eastAsia="Calibri" w:hAnsi="Calibri" w:cs="Calibri"/>
          <w:sz w:val="22"/>
          <w:szCs w:val="22"/>
        </w:rPr>
        <w:t xml:space="preserve"> </w:t>
      </w:r>
      <w:r w:rsidR="00E7401D">
        <w:rPr>
          <w:rStyle w:val="eop"/>
          <w:rFonts w:ascii="Calibri" w:eastAsia="Calibri" w:hAnsi="Calibri" w:cs="Calibri"/>
          <w:sz w:val="22"/>
          <w:szCs w:val="22"/>
        </w:rPr>
        <w:t xml:space="preserve"> </w:t>
      </w:r>
      <w:r w:rsidRPr="00695DAB">
        <w:rPr>
          <w:rFonts w:ascii="Calibri" w:hAnsi="Calibri" w:cs="Calibri"/>
          <w:sz w:val="22"/>
          <w:szCs w:val="22"/>
        </w:rPr>
        <w:t xml:space="preserve">Gym + </w:t>
      </w:r>
      <w:r w:rsidR="0067529F">
        <w:rPr>
          <w:rFonts w:ascii="Calibri" w:hAnsi="Calibri" w:cs="Calibri"/>
          <w:sz w:val="22"/>
          <w:szCs w:val="22"/>
        </w:rPr>
        <w:t>y</w:t>
      </w:r>
      <w:r w:rsidRPr="00695DAB">
        <w:rPr>
          <w:rFonts w:ascii="Calibri" w:hAnsi="Calibri" w:cs="Calibri"/>
          <w:sz w:val="22"/>
          <w:szCs w:val="22"/>
        </w:rPr>
        <w:t xml:space="preserve">oga </w:t>
      </w:r>
      <w:r w:rsidR="0067529F">
        <w:rPr>
          <w:rFonts w:ascii="Calibri" w:hAnsi="Calibri" w:cs="Calibri"/>
          <w:sz w:val="22"/>
          <w:szCs w:val="22"/>
        </w:rPr>
        <w:t>s</w:t>
      </w:r>
      <w:r w:rsidRPr="00695DAB">
        <w:rPr>
          <w:rFonts w:ascii="Calibri" w:hAnsi="Calibri" w:cs="Calibri"/>
          <w:sz w:val="22"/>
          <w:szCs w:val="22"/>
        </w:rPr>
        <w:t>tudio</w:t>
      </w:r>
      <w:r w:rsidR="00695DAB" w:rsidRPr="00695DAB">
        <w:rPr>
          <w:rFonts w:ascii="Calibri" w:hAnsi="Calibri" w:cs="Calibri"/>
          <w:sz w:val="22"/>
          <w:szCs w:val="22"/>
        </w:rPr>
        <w:t>, p</w:t>
      </w:r>
      <w:r w:rsidRPr="00695DAB">
        <w:rPr>
          <w:rFonts w:ascii="Calibri" w:hAnsi="Calibri" w:cs="Calibri"/>
          <w:sz w:val="22"/>
          <w:szCs w:val="22"/>
        </w:rPr>
        <w:t>ool</w:t>
      </w:r>
      <w:r w:rsidR="00695DAB" w:rsidRPr="00695DAB">
        <w:rPr>
          <w:rFonts w:ascii="Calibri" w:hAnsi="Calibri" w:cs="Calibri"/>
          <w:sz w:val="22"/>
          <w:szCs w:val="22"/>
        </w:rPr>
        <w:t>, p</w:t>
      </w:r>
      <w:r w:rsidRPr="00695DAB">
        <w:rPr>
          <w:rFonts w:ascii="Calibri" w:hAnsi="Calibri" w:cs="Calibri"/>
          <w:sz w:val="22"/>
          <w:szCs w:val="22"/>
        </w:rPr>
        <w:t xml:space="preserve">et </w:t>
      </w:r>
      <w:r w:rsidR="00695DAB" w:rsidRPr="00695DAB">
        <w:rPr>
          <w:rFonts w:ascii="Calibri" w:hAnsi="Calibri" w:cs="Calibri"/>
          <w:sz w:val="22"/>
          <w:szCs w:val="22"/>
        </w:rPr>
        <w:t>s</w:t>
      </w:r>
      <w:r w:rsidRPr="00695DAB">
        <w:rPr>
          <w:rFonts w:ascii="Calibri" w:hAnsi="Calibri" w:cs="Calibri"/>
          <w:sz w:val="22"/>
          <w:szCs w:val="22"/>
        </w:rPr>
        <w:t>pa (x2)</w:t>
      </w:r>
      <w:r w:rsidR="00695DAB" w:rsidRPr="00695DAB">
        <w:rPr>
          <w:rFonts w:ascii="Calibri" w:hAnsi="Calibri" w:cs="Calibri"/>
          <w:sz w:val="22"/>
          <w:szCs w:val="22"/>
        </w:rPr>
        <w:t>, b</w:t>
      </w:r>
      <w:r w:rsidRPr="00695DAB">
        <w:rPr>
          <w:rFonts w:ascii="Calibri" w:hAnsi="Calibri" w:cs="Calibri"/>
          <w:sz w:val="22"/>
          <w:szCs w:val="22"/>
        </w:rPr>
        <w:t xml:space="preserve">ike </w:t>
      </w:r>
      <w:r w:rsidR="00695DAB" w:rsidRPr="00695DAB">
        <w:rPr>
          <w:rFonts w:ascii="Calibri" w:hAnsi="Calibri" w:cs="Calibri"/>
          <w:sz w:val="22"/>
          <w:szCs w:val="22"/>
        </w:rPr>
        <w:t>s</w:t>
      </w:r>
      <w:r w:rsidRPr="00695DAB">
        <w:rPr>
          <w:rFonts w:ascii="Calibri" w:hAnsi="Calibri" w:cs="Calibri"/>
          <w:sz w:val="22"/>
          <w:szCs w:val="22"/>
        </w:rPr>
        <w:t>torage (x2)</w:t>
      </w:r>
      <w:r w:rsidR="00695DAB" w:rsidRPr="00695DAB">
        <w:rPr>
          <w:rFonts w:ascii="Calibri" w:hAnsi="Calibri" w:cs="Calibri"/>
          <w:sz w:val="22"/>
          <w:szCs w:val="22"/>
        </w:rPr>
        <w:t>, t</w:t>
      </w:r>
      <w:r w:rsidRPr="00695DAB">
        <w:rPr>
          <w:rFonts w:ascii="Calibri" w:hAnsi="Calibri" w:cs="Calibri"/>
          <w:sz w:val="22"/>
          <w:szCs w:val="22"/>
        </w:rPr>
        <w:t xml:space="preserve">enant </w:t>
      </w:r>
      <w:r w:rsidR="00695DAB" w:rsidRPr="00695DAB">
        <w:rPr>
          <w:rFonts w:ascii="Calibri" w:hAnsi="Calibri" w:cs="Calibri"/>
          <w:sz w:val="22"/>
          <w:szCs w:val="22"/>
        </w:rPr>
        <w:t>s</w:t>
      </w:r>
      <w:r w:rsidRPr="00695DAB">
        <w:rPr>
          <w:rFonts w:ascii="Calibri" w:hAnsi="Calibri" w:cs="Calibri"/>
          <w:sz w:val="22"/>
          <w:szCs w:val="22"/>
        </w:rPr>
        <w:t>torage (x5)</w:t>
      </w:r>
      <w:r w:rsidR="00695DAB" w:rsidRPr="00695DAB">
        <w:rPr>
          <w:rFonts w:ascii="Calibri" w:hAnsi="Calibri" w:cs="Calibri"/>
          <w:sz w:val="22"/>
          <w:szCs w:val="22"/>
        </w:rPr>
        <w:t>, d</w:t>
      </w:r>
      <w:r w:rsidRPr="00695DAB">
        <w:rPr>
          <w:rFonts w:ascii="Calibri" w:hAnsi="Calibri" w:cs="Calibri"/>
          <w:sz w:val="22"/>
          <w:szCs w:val="22"/>
        </w:rPr>
        <w:t xml:space="preserve">ry </w:t>
      </w:r>
      <w:r w:rsidR="00695DAB" w:rsidRPr="00695DAB">
        <w:rPr>
          <w:rFonts w:ascii="Calibri" w:hAnsi="Calibri" w:cs="Calibri"/>
          <w:sz w:val="22"/>
          <w:szCs w:val="22"/>
        </w:rPr>
        <w:t>c</w:t>
      </w:r>
      <w:r w:rsidRPr="00695DAB">
        <w:rPr>
          <w:rFonts w:ascii="Calibri" w:hAnsi="Calibri" w:cs="Calibri"/>
          <w:sz w:val="22"/>
          <w:szCs w:val="22"/>
        </w:rPr>
        <w:t>leaning</w:t>
      </w:r>
      <w:r w:rsidR="00695DAB" w:rsidRPr="00695DAB">
        <w:rPr>
          <w:rFonts w:ascii="Calibri" w:hAnsi="Calibri" w:cs="Calibri"/>
          <w:sz w:val="22"/>
          <w:szCs w:val="22"/>
        </w:rPr>
        <w:t xml:space="preserve">, </w:t>
      </w:r>
      <w:r w:rsidRPr="00695DAB">
        <w:rPr>
          <w:rFonts w:ascii="Calibri" w:hAnsi="Calibri" w:cs="Calibri"/>
          <w:sz w:val="22"/>
          <w:szCs w:val="22"/>
        </w:rPr>
        <w:t xml:space="preserve">Print with Me </w:t>
      </w:r>
      <w:r w:rsidR="00695DAB" w:rsidRPr="00695DAB">
        <w:rPr>
          <w:rFonts w:ascii="Calibri" w:hAnsi="Calibri" w:cs="Calibri"/>
          <w:sz w:val="22"/>
          <w:szCs w:val="22"/>
        </w:rPr>
        <w:t>p</w:t>
      </w:r>
      <w:r w:rsidRPr="00695DAB">
        <w:rPr>
          <w:rFonts w:ascii="Calibri" w:hAnsi="Calibri" w:cs="Calibri"/>
          <w:sz w:val="22"/>
          <w:szCs w:val="22"/>
        </w:rPr>
        <w:t xml:space="preserve">rinter </w:t>
      </w:r>
      <w:r w:rsidR="00695DAB" w:rsidRPr="00695DAB">
        <w:rPr>
          <w:rFonts w:ascii="Calibri" w:hAnsi="Calibri" w:cs="Calibri"/>
          <w:sz w:val="22"/>
          <w:szCs w:val="22"/>
        </w:rPr>
        <w:t>s</w:t>
      </w:r>
      <w:r w:rsidRPr="00695DAB">
        <w:rPr>
          <w:rFonts w:ascii="Calibri" w:hAnsi="Calibri" w:cs="Calibri"/>
          <w:sz w:val="22"/>
          <w:szCs w:val="22"/>
        </w:rPr>
        <w:t>ervice</w:t>
      </w:r>
      <w:r w:rsidR="00695DAB" w:rsidRPr="00695DAB">
        <w:rPr>
          <w:rFonts w:ascii="Calibri" w:hAnsi="Calibri" w:cs="Calibri"/>
          <w:sz w:val="22"/>
          <w:szCs w:val="22"/>
        </w:rPr>
        <w:t>, p</w:t>
      </w:r>
      <w:r w:rsidRPr="00695DAB">
        <w:rPr>
          <w:rFonts w:ascii="Calibri" w:hAnsi="Calibri" w:cs="Calibri"/>
          <w:sz w:val="22"/>
          <w:szCs w:val="22"/>
        </w:rPr>
        <w:t xml:space="preserve">enthouse </w:t>
      </w:r>
      <w:r w:rsidR="00695DAB" w:rsidRPr="00695DAB">
        <w:rPr>
          <w:rFonts w:ascii="Calibri" w:hAnsi="Calibri" w:cs="Calibri"/>
          <w:sz w:val="22"/>
          <w:szCs w:val="22"/>
        </w:rPr>
        <w:t>g</w:t>
      </w:r>
      <w:r w:rsidRPr="00695DAB">
        <w:rPr>
          <w:rFonts w:ascii="Calibri" w:hAnsi="Calibri" w:cs="Calibri"/>
          <w:sz w:val="22"/>
          <w:szCs w:val="22"/>
        </w:rPr>
        <w:t xml:space="preserve">as </w:t>
      </w:r>
      <w:r w:rsidR="00695DAB" w:rsidRPr="00695DAB">
        <w:rPr>
          <w:rFonts w:ascii="Calibri" w:hAnsi="Calibri" w:cs="Calibri"/>
          <w:sz w:val="22"/>
          <w:szCs w:val="22"/>
        </w:rPr>
        <w:t>f</w:t>
      </w:r>
      <w:r w:rsidRPr="00695DAB">
        <w:rPr>
          <w:rFonts w:ascii="Calibri" w:hAnsi="Calibri" w:cs="Calibri"/>
          <w:sz w:val="22"/>
          <w:szCs w:val="22"/>
        </w:rPr>
        <w:t>ireplaces</w:t>
      </w:r>
      <w:r w:rsidR="00695DAB" w:rsidRPr="00695DAB">
        <w:rPr>
          <w:rFonts w:ascii="Calibri" w:hAnsi="Calibri" w:cs="Calibri"/>
          <w:sz w:val="22"/>
          <w:szCs w:val="22"/>
        </w:rPr>
        <w:t>.</w:t>
      </w:r>
    </w:p>
    <w:p w14:paraId="2678A573" w14:textId="32B5E99D" w:rsidR="009E7582" w:rsidRDefault="009E7582">
      <w:pPr>
        <w:spacing w:after="160" w:line="278" w:lineRule="auto"/>
        <w:ind w:left="0" w:firstLine="0"/>
        <w:rPr>
          <w:rFonts w:asciiTheme="minorHAnsi" w:hAnsiTheme="minorHAnsi" w:cstheme="minorHAnsi"/>
          <w:sz w:val="22"/>
          <w:szCs w:val="22"/>
        </w:rPr>
      </w:pPr>
      <w:r>
        <w:rPr>
          <w:rFonts w:asciiTheme="minorHAnsi" w:hAnsiTheme="minorHAnsi" w:cstheme="minorHAnsi"/>
          <w:sz w:val="22"/>
          <w:szCs w:val="22"/>
        </w:rPr>
        <w:br w:type="page"/>
      </w:r>
    </w:p>
    <w:p w14:paraId="4BA9C4DE" w14:textId="03CE7CEA" w:rsidR="005C2D7E" w:rsidRDefault="005926FF" w:rsidP="00E7401D">
      <w:pPr>
        <w:spacing w:after="120"/>
        <w:ind w:left="14" w:hanging="14"/>
        <w:jc w:val="center"/>
        <w:rPr>
          <w:b/>
          <w:bCs/>
          <w:sz w:val="26"/>
          <w:szCs w:val="26"/>
          <w:u w:val="single"/>
        </w:rPr>
      </w:pPr>
      <w:r w:rsidRPr="00CB774C">
        <w:rPr>
          <w:b/>
          <w:bCs/>
          <w:sz w:val="26"/>
          <w:szCs w:val="26"/>
          <w:u w:val="single"/>
        </w:rPr>
        <w:lastRenderedPageBreak/>
        <w:t xml:space="preserve">Schedule of </w:t>
      </w:r>
      <w:r w:rsidR="00FE6719">
        <w:rPr>
          <w:b/>
          <w:bCs/>
          <w:sz w:val="26"/>
          <w:szCs w:val="26"/>
          <w:u w:val="single"/>
        </w:rPr>
        <w:t xml:space="preserve">Monthly </w:t>
      </w:r>
      <w:r w:rsidRPr="00CB774C">
        <w:rPr>
          <w:b/>
          <w:bCs/>
          <w:sz w:val="26"/>
          <w:szCs w:val="26"/>
          <w:u w:val="single"/>
        </w:rPr>
        <w:t>Utility Charges</w:t>
      </w:r>
      <w:r w:rsidR="00695DAB">
        <w:rPr>
          <w:b/>
          <w:bCs/>
          <w:sz w:val="26"/>
          <w:szCs w:val="26"/>
          <w:u w:val="single"/>
        </w:rPr>
        <w:t xml:space="preserve"> for Vela Residents</w:t>
      </w:r>
    </w:p>
    <w:p w14:paraId="38DDCE5F" w14:textId="6384140A" w:rsidR="0079039B" w:rsidRPr="00CB774C" w:rsidRDefault="0079039B" w:rsidP="00E7401D">
      <w:pPr>
        <w:spacing w:after="0" w:line="240" w:lineRule="auto"/>
        <w:ind w:left="14" w:firstLine="706"/>
        <w:jc w:val="both"/>
        <w:rPr>
          <w:i/>
          <w:iCs/>
          <w:sz w:val="22"/>
          <w:szCs w:val="22"/>
        </w:rPr>
      </w:pPr>
      <w:r w:rsidRPr="00CB774C">
        <w:rPr>
          <w:i/>
          <w:iCs/>
          <w:sz w:val="22"/>
          <w:szCs w:val="22"/>
        </w:rPr>
        <w:t xml:space="preserve">The following chart provides details about </w:t>
      </w:r>
      <w:r w:rsidR="00984DFB">
        <w:rPr>
          <w:i/>
          <w:iCs/>
          <w:sz w:val="22"/>
          <w:szCs w:val="22"/>
        </w:rPr>
        <w:t xml:space="preserve">monthly </w:t>
      </w:r>
      <w:r w:rsidRPr="00CB774C">
        <w:rPr>
          <w:i/>
          <w:iCs/>
          <w:sz w:val="22"/>
          <w:szCs w:val="22"/>
        </w:rPr>
        <w:t>utility charges that</w:t>
      </w:r>
      <w:r w:rsidR="00695DAB" w:rsidRPr="00CB774C">
        <w:rPr>
          <w:i/>
          <w:iCs/>
          <w:sz w:val="22"/>
          <w:szCs w:val="22"/>
        </w:rPr>
        <w:t xml:space="preserve"> Vela</w:t>
      </w:r>
      <w:r w:rsidRPr="00CB774C">
        <w:rPr>
          <w:i/>
          <w:iCs/>
          <w:sz w:val="22"/>
          <w:szCs w:val="22"/>
        </w:rPr>
        <w:t xml:space="preserve"> residents pay for in-unit and common area utilities, including </w:t>
      </w:r>
      <w:r w:rsidR="00695DAB" w:rsidRPr="00CB774C">
        <w:rPr>
          <w:i/>
          <w:iCs/>
          <w:sz w:val="22"/>
          <w:szCs w:val="22"/>
        </w:rPr>
        <w:t xml:space="preserve">details about </w:t>
      </w:r>
      <w:r w:rsidR="00984DFB">
        <w:rPr>
          <w:i/>
          <w:iCs/>
          <w:sz w:val="22"/>
          <w:szCs w:val="22"/>
        </w:rPr>
        <w:t>who</w:t>
      </w:r>
      <w:r w:rsidRPr="00CB774C">
        <w:rPr>
          <w:i/>
          <w:iCs/>
          <w:sz w:val="22"/>
          <w:szCs w:val="22"/>
        </w:rPr>
        <w:t xml:space="preserve"> residents </w:t>
      </w:r>
      <w:r w:rsidR="00984DFB">
        <w:rPr>
          <w:i/>
          <w:iCs/>
          <w:sz w:val="22"/>
          <w:szCs w:val="22"/>
        </w:rPr>
        <w:t xml:space="preserve">will </w:t>
      </w:r>
      <w:r w:rsidRPr="00CB774C">
        <w:rPr>
          <w:i/>
          <w:iCs/>
          <w:sz w:val="22"/>
          <w:szCs w:val="22"/>
        </w:rPr>
        <w:t>receive utility bills from</w:t>
      </w:r>
      <w:r w:rsidR="00984DFB">
        <w:rPr>
          <w:i/>
          <w:iCs/>
          <w:sz w:val="22"/>
          <w:szCs w:val="22"/>
        </w:rPr>
        <w:t xml:space="preserve">, </w:t>
      </w:r>
      <w:r w:rsidRPr="00CB774C">
        <w:rPr>
          <w:i/>
          <w:iCs/>
          <w:sz w:val="22"/>
          <w:szCs w:val="22"/>
        </w:rPr>
        <w:t xml:space="preserve">so </w:t>
      </w:r>
      <w:r w:rsidR="00767B92">
        <w:rPr>
          <w:i/>
          <w:iCs/>
          <w:sz w:val="22"/>
          <w:szCs w:val="22"/>
        </w:rPr>
        <w:t>residents</w:t>
      </w:r>
      <w:r w:rsidRPr="00CB774C">
        <w:rPr>
          <w:i/>
          <w:iCs/>
          <w:sz w:val="22"/>
          <w:szCs w:val="22"/>
        </w:rPr>
        <w:t xml:space="preserve"> can keep track of these charges and understand their bills.</w:t>
      </w:r>
    </w:p>
    <w:bookmarkEnd w:id="1"/>
    <w:p w14:paraId="395DA170" w14:textId="77777777" w:rsidR="005926FF" w:rsidRPr="005926FF" w:rsidRDefault="005926FF" w:rsidP="005926FF">
      <w:pPr>
        <w:jc w:val="center"/>
        <w:rPr>
          <w:b/>
          <w:bCs/>
          <w:sz w:val="22"/>
          <w:szCs w:val="22"/>
        </w:rPr>
      </w:pPr>
    </w:p>
    <w:tbl>
      <w:tblPr>
        <w:tblStyle w:val="TableGrid"/>
        <w:tblW w:w="10184" w:type="dxa"/>
        <w:tblInd w:w="-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right w:w="78" w:type="dxa"/>
        </w:tblCellMar>
        <w:tblLook w:val="04A0" w:firstRow="1" w:lastRow="0" w:firstColumn="1" w:lastColumn="0" w:noHBand="0" w:noVBand="1"/>
      </w:tblPr>
      <w:tblGrid>
        <w:gridCol w:w="2084"/>
        <w:gridCol w:w="1890"/>
        <w:gridCol w:w="6210"/>
      </w:tblGrid>
      <w:tr w:rsidR="00D00963" w14:paraId="70B3B653" w14:textId="6A931CF8" w:rsidTr="00740BAD">
        <w:trPr>
          <w:trHeight w:val="506"/>
        </w:trPr>
        <w:tc>
          <w:tcPr>
            <w:tcW w:w="2084" w:type="dxa"/>
            <w:tcBorders>
              <w:top w:val="single" w:sz="4" w:space="0" w:color="auto"/>
              <w:bottom w:val="single" w:sz="6" w:space="0" w:color="auto"/>
            </w:tcBorders>
            <w:shd w:val="clear" w:color="auto" w:fill="70A9E0" w:themeFill="text2" w:themeFillTint="66"/>
            <w:vAlign w:val="center"/>
          </w:tcPr>
          <w:p w14:paraId="4AF24932" w14:textId="421E5431" w:rsidR="00D00963" w:rsidRPr="0077565F" w:rsidRDefault="00D00963" w:rsidP="006C0A51">
            <w:pPr>
              <w:spacing w:after="0" w:line="240" w:lineRule="auto"/>
              <w:ind w:left="0" w:firstLine="0"/>
              <w:jc w:val="center"/>
              <w:rPr>
                <w:sz w:val="20"/>
                <w:szCs w:val="20"/>
              </w:rPr>
            </w:pPr>
            <w:bookmarkStart w:id="4" w:name="_Hlk203399245"/>
            <w:r w:rsidRPr="0077565F">
              <w:rPr>
                <w:b/>
                <w:sz w:val="20"/>
                <w:szCs w:val="20"/>
              </w:rPr>
              <w:t>Utility Type</w:t>
            </w:r>
          </w:p>
        </w:tc>
        <w:tc>
          <w:tcPr>
            <w:tcW w:w="1890" w:type="dxa"/>
            <w:tcBorders>
              <w:top w:val="single" w:sz="4" w:space="0" w:color="auto"/>
              <w:bottom w:val="single" w:sz="6" w:space="0" w:color="auto"/>
            </w:tcBorders>
            <w:shd w:val="clear" w:color="auto" w:fill="70A9E0" w:themeFill="text2" w:themeFillTint="66"/>
            <w:vAlign w:val="center"/>
          </w:tcPr>
          <w:p w14:paraId="4BEEE71E" w14:textId="00B39070" w:rsidR="00D00963" w:rsidRPr="0077565F" w:rsidRDefault="00D00963" w:rsidP="006C0A51">
            <w:pPr>
              <w:spacing w:after="0" w:line="259" w:lineRule="auto"/>
              <w:ind w:left="67" w:firstLine="0"/>
              <w:jc w:val="center"/>
              <w:rPr>
                <w:sz w:val="20"/>
                <w:szCs w:val="20"/>
              </w:rPr>
            </w:pPr>
            <w:r w:rsidRPr="0077565F">
              <w:rPr>
                <w:b/>
                <w:sz w:val="20"/>
                <w:szCs w:val="20"/>
              </w:rPr>
              <w:t>Biller and Billing Frequency</w:t>
            </w:r>
          </w:p>
        </w:tc>
        <w:tc>
          <w:tcPr>
            <w:tcW w:w="6210" w:type="dxa"/>
            <w:tcBorders>
              <w:top w:val="single" w:sz="4" w:space="0" w:color="auto"/>
              <w:bottom w:val="single" w:sz="6" w:space="0" w:color="auto"/>
            </w:tcBorders>
            <w:shd w:val="clear" w:color="auto" w:fill="70A9E0" w:themeFill="text2" w:themeFillTint="66"/>
            <w:vAlign w:val="center"/>
          </w:tcPr>
          <w:p w14:paraId="5D6AA6E6" w14:textId="577C5CF0" w:rsidR="00D00963" w:rsidRPr="0077565F" w:rsidRDefault="00D00963" w:rsidP="006C0A51">
            <w:pPr>
              <w:spacing w:after="160" w:line="259" w:lineRule="auto"/>
              <w:ind w:left="0" w:firstLine="0"/>
              <w:jc w:val="center"/>
              <w:rPr>
                <w:sz w:val="20"/>
                <w:szCs w:val="20"/>
              </w:rPr>
            </w:pPr>
            <w:r w:rsidRPr="0077565F">
              <w:rPr>
                <w:b/>
                <w:sz w:val="20"/>
                <w:szCs w:val="20"/>
              </w:rPr>
              <w:t xml:space="preserve">Billing Methodology </w:t>
            </w:r>
          </w:p>
        </w:tc>
      </w:tr>
      <w:tr w:rsidR="00D00963" w14:paraId="13210AAB" w14:textId="19A98B14" w:rsidTr="00740BAD">
        <w:trPr>
          <w:trHeight w:val="506"/>
        </w:trPr>
        <w:tc>
          <w:tcPr>
            <w:tcW w:w="2084" w:type="dxa"/>
            <w:tcBorders>
              <w:top w:val="single" w:sz="6" w:space="0" w:color="auto"/>
            </w:tcBorders>
            <w:vAlign w:val="center"/>
          </w:tcPr>
          <w:p w14:paraId="178D6C0D" w14:textId="77777777" w:rsidR="00D00963" w:rsidRPr="0077565F" w:rsidRDefault="00D00963" w:rsidP="00A534DF">
            <w:pPr>
              <w:spacing w:after="62" w:line="259" w:lineRule="auto"/>
              <w:ind w:left="27" w:firstLine="0"/>
              <w:jc w:val="center"/>
              <w:rPr>
                <w:b/>
                <w:sz w:val="20"/>
                <w:szCs w:val="20"/>
              </w:rPr>
            </w:pPr>
            <w:r w:rsidRPr="0077565F">
              <w:rPr>
                <w:b/>
                <w:sz w:val="20"/>
                <w:szCs w:val="20"/>
              </w:rPr>
              <w:t>In-Unit Electric</w:t>
            </w:r>
          </w:p>
        </w:tc>
        <w:tc>
          <w:tcPr>
            <w:tcW w:w="1890" w:type="dxa"/>
            <w:tcBorders>
              <w:top w:val="single" w:sz="6" w:space="0" w:color="auto"/>
            </w:tcBorders>
            <w:vAlign w:val="center"/>
          </w:tcPr>
          <w:p w14:paraId="6E845F90" w14:textId="77777777" w:rsidR="00D00963" w:rsidRDefault="00D00963" w:rsidP="00A534DF">
            <w:pPr>
              <w:spacing w:after="0" w:line="259" w:lineRule="auto"/>
              <w:ind w:left="67" w:firstLine="0"/>
              <w:jc w:val="center"/>
              <w:rPr>
                <w:bCs/>
                <w:sz w:val="20"/>
                <w:szCs w:val="20"/>
                <w:u w:val="single"/>
              </w:rPr>
            </w:pPr>
            <w:r w:rsidRPr="0077565F">
              <w:rPr>
                <w:bCs/>
                <w:sz w:val="20"/>
                <w:szCs w:val="20"/>
                <w:u w:val="single"/>
              </w:rPr>
              <w:t>Pepco</w:t>
            </w:r>
          </w:p>
          <w:p w14:paraId="3E0A5A4D" w14:textId="77777777" w:rsidR="00D00963" w:rsidRDefault="00D00963" w:rsidP="00A534DF">
            <w:pPr>
              <w:spacing w:after="0" w:line="259" w:lineRule="auto"/>
              <w:ind w:left="67" w:firstLine="0"/>
              <w:jc w:val="center"/>
              <w:rPr>
                <w:bCs/>
                <w:sz w:val="20"/>
                <w:szCs w:val="20"/>
                <w:u w:val="single"/>
              </w:rPr>
            </w:pPr>
          </w:p>
          <w:p w14:paraId="2776F89B" w14:textId="25D18A88" w:rsidR="00D00963" w:rsidRPr="0077565F" w:rsidRDefault="00D00963" w:rsidP="00A534DF">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210" w:type="dxa"/>
            <w:tcBorders>
              <w:top w:val="single" w:sz="6" w:space="0" w:color="auto"/>
            </w:tcBorders>
            <w:vAlign w:val="center"/>
          </w:tcPr>
          <w:p w14:paraId="26767B3A" w14:textId="0AB87055" w:rsidR="00D00963" w:rsidRPr="0077565F" w:rsidRDefault="00D00963" w:rsidP="00A534DF">
            <w:pPr>
              <w:spacing w:after="160" w:line="259" w:lineRule="auto"/>
              <w:ind w:left="0" w:firstLine="0"/>
              <w:jc w:val="center"/>
              <w:rPr>
                <w:sz w:val="20"/>
                <w:szCs w:val="20"/>
              </w:rPr>
            </w:pPr>
            <w:r>
              <w:rPr>
                <w:sz w:val="20"/>
                <w:szCs w:val="20"/>
              </w:rPr>
              <w:t xml:space="preserve">PEPCO meters and bills you directly for </w:t>
            </w:r>
            <w:r w:rsidRPr="0077565F">
              <w:rPr>
                <w:sz w:val="20"/>
                <w:szCs w:val="20"/>
              </w:rPr>
              <w:t>your usage of the lights and electrical outlets in your unit based on a meter in your apartment.</w:t>
            </w:r>
          </w:p>
        </w:tc>
      </w:tr>
      <w:tr w:rsidR="00D00963" w14:paraId="288ED796" w14:textId="4F5BA5C6" w:rsidTr="00740BAD">
        <w:trPr>
          <w:trHeight w:val="506"/>
        </w:trPr>
        <w:tc>
          <w:tcPr>
            <w:tcW w:w="2084" w:type="dxa"/>
            <w:tcBorders>
              <w:bottom w:val="single" w:sz="6" w:space="0" w:color="auto"/>
            </w:tcBorders>
            <w:vAlign w:val="center"/>
          </w:tcPr>
          <w:p w14:paraId="75A2F73E" w14:textId="1BB67F6C" w:rsidR="00D00963" w:rsidRPr="0077565F" w:rsidRDefault="00D00963" w:rsidP="00A534DF">
            <w:pPr>
              <w:spacing w:after="62" w:line="259" w:lineRule="auto"/>
              <w:ind w:left="27" w:firstLine="0"/>
              <w:jc w:val="center"/>
              <w:rPr>
                <w:b/>
                <w:sz w:val="20"/>
                <w:szCs w:val="20"/>
              </w:rPr>
            </w:pPr>
            <w:r>
              <w:rPr>
                <w:b/>
                <w:sz w:val="20"/>
                <w:szCs w:val="20"/>
              </w:rPr>
              <w:t>In-Unit Heating and Cooling (HVAC)</w:t>
            </w:r>
          </w:p>
        </w:tc>
        <w:tc>
          <w:tcPr>
            <w:tcW w:w="1890" w:type="dxa"/>
            <w:tcBorders>
              <w:bottom w:val="single" w:sz="6" w:space="0" w:color="auto"/>
            </w:tcBorders>
            <w:vAlign w:val="center"/>
          </w:tcPr>
          <w:p w14:paraId="13A58EB8" w14:textId="77777777" w:rsidR="00D00963" w:rsidRDefault="00D00963" w:rsidP="00A534DF">
            <w:pPr>
              <w:spacing w:after="0" w:line="259" w:lineRule="auto"/>
              <w:ind w:left="67" w:firstLine="0"/>
              <w:jc w:val="center"/>
              <w:rPr>
                <w:bCs/>
                <w:sz w:val="20"/>
                <w:szCs w:val="20"/>
                <w:u w:val="single"/>
              </w:rPr>
            </w:pPr>
            <w:proofErr w:type="spellStart"/>
            <w:r w:rsidRPr="0077565F">
              <w:rPr>
                <w:bCs/>
                <w:sz w:val="20"/>
                <w:szCs w:val="20"/>
                <w:u w:val="single"/>
              </w:rPr>
              <w:t>Metergy</w:t>
            </w:r>
            <w:proofErr w:type="spellEnd"/>
          </w:p>
          <w:p w14:paraId="0C80C100" w14:textId="77777777" w:rsidR="00D00963" w:rsidRDefault="00D00963" w:rsidP="00A534DF">
            <w:pPr>
              <w:spacing w:after="0" w:line="259" w:lineRule="auto"/>
              <w:ind w:left="67" w:firstLine="0"/>
              <w:jc w:val="center"/>
              <w:rPr>
                <w:bCs/>
                <w:sz w:val="20"/>
                <w:szCs w:val="20"/>
                <w:u w:val="single"/>
              </w:rPr>
            </w:pPr>
          </w:p>
          <w:p w14:paraId="07F3FD6A" w14:textId="215EAB6C" w:rsidR="00D00963" w:rsidRPr="0077565F" w:rsidRDefault="00D00963" w:rsidP="00A534DF">
            <w:pPr>
              <w:spacing w:after="0" w:line="259" w:lineRule="auto"/>
              <w:ind w:left="67" w:firstLine="0"/>
              <w:jc w:val="center"/>
              <w:rPr>
                <w:bCs/>
                <w:sz w:val="20"/>
                <w:szCs w:val="20"/>
              </w:rPr>
            </w:pPr>
            <w:r>
              <w:rPr>
                <w:bCs/>
                <w:sz w:val="20"/>
                <w:szCs w:val="20"/>
              </w:rPr>
              <w:t>B</w:t>
            </w:r>
            <w:r w:rsidRPr="0077565F">
              <w:rPr>
                <w:bCs/>
                <w:sz w:val="20"/>
                <w:szCs w:val="20"/>
              </w:rPr>
              <w:t xml:space="preserve">illed monthly starting in </w:t>
            </w:r>
            <w:r>
              <w:rPr>
                <w:bCs/>
                <w:sz w:val="20"/>
                <w:szCs w:val="20"/>
              </w:rPr>
              <w:t>October</w:t>
            </w:r>
            <w:r w:rsidRPr="0077565F">
              <w:rPr>
                <w:bCs/>
                <w:sz w:val="20"/>
                <w:szCs w:val="20"/>
              </w:rPr>
              <w:t xml:space="preserve"> 2025 for new residents, or upon next lease renewal for existing residents</w:t>
            </w:r>
          </w:p>
        </w:tc>
        <w:tc>
          <w:tcPr>
            <w:tcW w:w="6210" w:type="dxa"/>
            <w:tcBorders>
              <w:bottom w:val="single" w:sz="6" w:space="0" w:color="auto"/>
            </w:tcBorders>
            <w:vAlign w:val="center"/>
          </w:tcPr>
          <w:p w14:paraId="50529F0B" w14:textId="464418A3" w:rsidR="00D00963" w:rsidRDefault="00C800D2" w:rsidP="00984DFB">
            <w:pPr>
              <w:spacing w:after="160" w:line="259" w:lineRule="auto"/>
              <w:ind w:left="0" w:firstLine="0"/>
              <w:jc w:val="center"/>
              <w:rPr>
                <w:color w:val="auto"/>
                <w:sz w:val="20"/>
                <w:szCs w:val="20"/>
              </w:rPr>
            </w:pPr>
            <w:r w:rsidRPr="00192220">
              <w:rPr>
                <w:rFonts w:eastAsia="Times New Roman"/>
                <w:color w:val="auto"/>
                <w:sz w:val="20"/>
                <w:szCs w:val="20"/>
              </w:rPr>
              <w:t xml:space="preserve">In-unit </w:t>
            </w:r>
            <w:r w:rsidRPr="00192220">
              <w:rPr>
                <w:rFonts w:eastAsiaTheme="minorEastAsia"/>
                <w:color w:val="auto"/>
                <w:kern w:val="0"/>
                <w:sz w:val="20"/>
                <w:szCs w:val="20"/>
                <w:lang w:bidi="ar-SA"/>
              </w:rPr>
              <w:t>heating and cooling (HVAC)</w:t>
            </w:r>
            <w:r w:rsidRPr="00192220">
              <w:rPr>
                <w:rFonts w:eastAsia="Times New Roman"/>
                <w:color w:val="auto"/>
                <w:sz w:val="20"/>
                <w:szCs w:val="20"/>
              </w:rPr>
              <w:t xml:space="preserve"> </w:t>
            </w:r>
            <w:r>
              <w:rPr>
                <w:rFonts w:eastAsia="Times New Roman"/>
                <w:color w:val="auto"/>
                <w:sz w:val="20"/>
                <w:szCs w:val="20"/>
              </w:rPr>
              <w:t xml:space="preserve">at Vela </w:t>
            </w:r>
            <w:r w:rsidRPr="00192220">
              <w:rPr>
                <w:rFonts w:eastAsia="Times New Roman"/>
                <w:color w:val="auto"/>
                <w:sz w:val="20"/>
                <w:szCs w:val="20"/>
              </w:rPr>
              <w:t>is controlled by a Variable Refrigerant Flow (</w:t>
            </w:r>
            <w:r w:rsidR="008E6509">
              <w:rPr>
                <w:rFonts w:eastAsia="Times New Roman"/>
                <w:color w:val="auto"/>
                <w:sz w:val="20"/>
                <w:szCs w:val="20"/>
              </w:rPr>
              <w:t>“</w:t>
            </w:r>
            <w:r w:rsidRPr="00192220">
              <w:rPr>
                <w:rFonts w:eastAsia="Times New Roman"/>
                <w:color w:val="auto"/>
                <w:sz w:val="20"/>
                <w:szCs w:val="20"/>
              </w:rPr>
              <w:t>VRF</w:t>
            </w:r>
            <w:r w:rsidR="008E6509">
              <w:rPr>
                <w:rFonts w:eastAsia="Times New Roman"/>
                <w:color w:val="auto"/>
                <w:sz w:val="20"/>
                <w:szCs w:val="20"/>
              </w:rPr>
              <w:t>”</w:t>
            </w:r>
            <w:r w:rsidRPr="00192220">
              <w:rPr>
                <w:rFonts w:eastAsia="Times New Roman"/>
                <w:color w:val="auto"/>
                <w:sz w:val="20"/>
                <w:szCs w:val="20"/>
              </w:rPr>
              <w:t xml:space="preserve">) system.  </w:t>
            </w:r>
            <w:r w:rsidRPr="00A26015">
              <w:rPr>
                <w:color w:val="auto"/>
                <w:sz w:val="20"/>
                <w:szCs w:val="20"/>
              </w:rPr>
              <w:t xml:space="preserve">VRF technology allows </w:t>
            </w:r>
            <w:r w:rsidR="00E31A66">
              <w:rPr>
                <w:color w:val="auto"/>
                <w:sz w:val="20"/>
                <w:szCs w:val="20"/>
              </w:rPr>
              <w:t>you</w:t>
            </w:r>
            <w:r w:rsidRPr="00A26015">
              <w:rPr>
                <w:color w:val="auto"/>
                <w:sz w:val="20"/>
                <w:szCs w:val="20"/>
              </w:rPr>
              <w:t xml:space="preserve"> to control the heating and cool</w:t>
            </w:r>
            <w:r>
              <w:rPr>
                <w:color w:val="auto"/>
                <w:sz w:val="20"/>
                <w:szCs w:val="20"/>
              </w:rPr>
              <w:t>ing</w:t>
            </w:r>
            <w:r w:rsidRPr="00A26015">
              <w:rPr>
                <w:color w:val="auto"/>
                <w:sz w:val="20"/>
                <w:szCs w:val="20"/>
              </w:rPr>
              <w:t xml:space="preserve"> </w:t>
            </w:r>
            <w:r w:rsidR="00E31A66">
              <w:rPr>
                <w:color w:val="auto"/>
                <w:sz w:val="20"/>
                <w:szCs w:val="20"/>
              </w:rPr>
              <w:t xml:space="preserve">in your unit </w:t>
            </w:r>
            <w:r>
              <w:rPr>
                <w:color w:val="auto"/>
                <w:sz w:val="20"/>
                <w:szCs w:val="20"/>
              </w:rPr>
              <w:t>through the unit’s</w:t>
            </w:r>
            <w:r w:rsidRPr="00A26015">
              <w:rPr>
                <w:color w:val="auto"/>
                <w:sz w:val="20"/>
                <w:szCs w:val="20"/>
              </w:rPr>
              <w:t xml:space="preserve"> thermostat.</w:t>
            </w:r>
            <w:r w:rsidR="00E31A66" w:rsidRPr="00A26015">
              <w:rPr>
                <w:color w:val="auto"/>
                <w:sz w:val="20"/>
                <w:szCs w:val="20"/>
              </w:rPr>
              <w:t xml:space="preserve"> </w:t>
            </w:r>
            <w:r w:rsidR="00E31A66">
              <w:rPr>
                <w:color w:val="auto"/>
                <w:sz w:val="20"/>
                <w:szCs w:val="20"/>
              </w:rPr>
              <w:t xml:space="preserve"> </w:t>
            </w:r>
            <w:r w:rsidR="00E31A66" w:rsidRPr="00A26015">
              <w:rPr>
                <w:color w:val="auto"/>
                <w:sz w:val="20"/>
                <w:szCs w:val="20"/>
              </w:rPr>
              <w:t xml:space="preserve">When heating or cooling is not required, </w:t>
            </w:r>
            <w:r w:rsidR="00E31A66">
              <w:rPr>
                <w:color w:val="auto"/>
                <w:sz w:val="20"/>
                <w:szCs w:val="20"/>
              </w:rPr>
              <w:t xml:space="preserve">you </w:t>
            </w:r>
            <w:r w:rsidR="00E31A66" w:rsidRPr="00A26015">
              <w:rPr>
                <w:color w:val="auto"/>
                <w:sz w:val="20"/>
                <w:szCs w:val="20"/>
              </w:rPr>
              <w:t>may turn the system off.</w:t>
            </w:r>
          </w:p>
          <w:p w14:paraId="2E3A2A18" w14:textId="32C2007C" w:rsidR="00D00963" w:rsidRDefault="00803E92" w:rsidP="00E31A66">
            <w:pPr>
              <w:spacing w:after="160" w:line="259" w:lineRule="auto"/>
              <w:ind w:left="0" w:firstLine="0"/>
              <w:jc w:val="center"/>
              <w:rPr>
                <w:color w:val="auto"/>
                <w:sz w:val="20"/>
                <w:szCs w:val="20"/>
              </w:rPr>
            </w:pPr>
            <w:r w:rsidRPr="00192220">
              <w:rPr>
                <w:color w:val="auto"/>
                <w:sz w:val="20"/>
                <w:szCs w:val="20"/>
              </w:rPr>
              <w:t xml:space="preserve">New Vela residents receive a monthly bill from </w:t>
            </w:r>
            <w:proofErr w:type="spellStart"/>
            <w:r w:rsidRPr="00192220">
              <w:rPr>
                <w:color w:val="auto"/>
                <w:sz w:val="20"/>
                <w:szCs w:val="20"/>
              </w:rPr>
              <w:t>Metergy</w:t>
            </w:r>
            <w:proofErr w:type="spellEnd"/>
            <w:r w:rsidRPr="00192220">
              <w:rPr>
                <w:color w:val="auto"/>
                <w:sz w:val="20"/>
                <w:szCs w:val="20"/>
              </w:rPr>
              <w:t xml:space="preserve"> for their </w:t>
            </w:r>
            <w:r w:rsidR="00C800D2">
              <w:rPr>
                <w:color w:val="auto"/>
                <w:sz w:val="20"/>
                <w:szCs w:val="20"/>
              </w:rPr>
              <w:t xml:space="preserve">in-unit </w:t>
            </w:r>
            <w:r w:rsidRPr="00192220">
              <w:rPr>
                <w:color w:val="auto"/>
                <w:sz w:val="20"/>
                <w:szCs w:val="20"/>
              </w:rPr>
              <w:t xml:space="preserve">HVAC usage.  </w:t>
            </w:r>
            <w:r w:rsidR="00D00963" w:rsidRPr="00192220">
              <w:rPr>
                <w:color w:val="auto"/>
                <w:sz w:val="20"/>
                <w:szCs w:val="20"/>
              </w:rPr>
              <w:t>Existing Vela residents do not currently pay for in-unit HVAC</w:t>
            </w:r>
            <w:r w:rsidR="00C800D2">
              <w:rPr>
                <w:color w:val="auto"/>
                <w:sz w:val="20"/>
                <w:szCs w:val="20"/>
              </w:rPr>
              <w:t xml:space="preserve"> usage</w:t>
            </w:r>
            <w:r w:rsidR="00D00963" w:rsidRPr="00192220">
              <w:rPr>
                <w:color w:val="auto"/>
                <w:sz w:val="20"/>
                <w:szCs w:val="20"/>
              </w:rPr>
              <w:t xml:space="preserve">, </w:t>
            </w:r>
            <w:r w:rsidRPr="00192220">
              <w:rPr>
                <w:color w:val="auto"/>
                <w:sz w:val="20"/>
                <w:szCs w:val="20"/>
              </w:rPr>
              <w:t>but</w:t>
            </w:r>
            <w:r w:rsidR="00D00963" w:rsidRPr="00192220">
              <w:rPr>
                <w:color w:val="auto"/>
                <w:sz w:val="20"/>
                <w:szCs w:val="20"/>
              </w:rPr>
              <w:t xml:space="preserve"> will begin to receive a monthly bill from </w:t>
            </w:r>
            <w:proofErr w:type="spellStart"/>
            <w:r w:rsidR="00D00963" w:rsidRPr="00192220">
              <w:rPr>
                <w:color w:val="auto"/>
                <w:sz w:val="20"/>
                <w:szCs w:val="20"/>
              </w:rPr>
              <w:t>Metergy</w:t>
            </w:r>
            <w:proofErr w:type="spellEnd"/>
            <w:r w:rsidR="00D00963" w:rsidRPr="00192220">
              <w:rPr>
                <w:color w:val="auto"/>
                <w:sz w:val="20"/>
                <w:szCs w:val="20"/>
              </w:rPr>
              <w:t xml:space="preserve"> for in-unit HVAC </w:t>
            </w:r>
            <w:r w:rsidR="00C800D2">
              <w:rPr>
                <w:color w:val="auto"/>
                <w:sz w:val="20"/>
                <w:szCs w:val="20"/>
              </w:rPr>
              <w:t>usage</w:t>
            </w:r>
            <w:r w:rsidR="00C800D2" w:rsidRPr="00192220">
              <w:rPr>
                <w:color w:val="auto"/>
                <w:sz w:val="20"/>
                <w:szCs w:val="20"/>
              </w:rPr>
              <w:t xml:space="preserve"> </w:t>
            </w:r>
            <w:r w:rsidR="00D00963" w:rsidRPr="00192220">
              <w:rPr>
                <w:color w:val="auto"/>
                <w:sz w:val="20"/>
                <w:szCs w:val="20"/>
              </w:rPr>
              <w:t>upon their next lease renewal.</w:t>
            </w:r>
          </w:p>
          <w:p w14:paraId="10922954" w14:textId="467BFB3F" w:rsidR="0093608A" w:rsidRDefault="00332473" w:rsidP="0005154E">
            <w:pPr>
              <w:spacing w:after="160" w:line="259" w:lineRule="auto"/>
              <w:ind w:left="0" w:firstLine="0"/>
              <w:jc w:val="center"/>
              <w:rPr>
                <w:rFonts w:eastAsia="Times New Roman"/>
                <w:color w:val="auto"/>
                <w:sz w:val="20"/>
                <w:szCs w:val="20"/>
              </w:rPr>
            </w:pPr>
            <w:r>
              <w:rPr>
                <w:rFonts w:eastAsia="Times New Roman"/>
                <w:color w:val="auto"/>
                <w:sz w:val="20"/>
                <w:szCs w:val="20"/>
              </w:rPr>
              <w:t>Vela uses a Daikin</w:t>
            </w:r>
            <w:r w:rsidR="001275D0" w:rsidRPr="001275D0">
              <w:rPr>
                <w:rFonts w:eastAsia="Times New Roman"/>
                <w:color w:val="auto"/>
                <w:sz w:val="24"/>
              </w:rPr>
              <w:t>®</w:t>
            </w:r>
            <w:r w:rsidR="001275D0" w:rsidRPr="001275D0">
              <w:rPr>
                <w:rFonts w:eastAsia="Times New Roman"/>
                <w:color w:val="auto"/>
                <w:sz w:val="20"/>
                <w:szCs w:val="20"/>
              </w:rPr>
              <w:t xml:space="preserve"> </w:t>
            </w:r>
            <w:r>
              <w:rPr>
                <w:rFonts w:eastAsia="Times New Roman"/>
                <w:color w:val="auto"/>
                <w:sz w:val="20"/>
                <w:szCs w:val="20"/>
              </w:rPr>
              <w:t xml:space="preserve">VRF system.  </w:t>
            </w:r>
            <w:r w:rsidR="0005154E" w:rsidRPr="00192220">
              <w:rPr>
                <w:rFonts w:eastAsia="Times New Roman"/>
                <w:color w:val="auto"/>
                <w:sz w:val="20"/>
                <w:szCs w:val="20"/>
              </w:rPr>
              <w:t xml:space="preserve">The </w:t>
            </w:r>
            <w:r w:rsidR="001275D0">
              <w:rPr>
                <w:rFonts w:eastAsia="Times New Roman"/>
                <w:color w:val="auto"/>
                <w:sz w:val="20"/>
                <w:szCs w:val="20"/>
              </w:rPr>
              <w:t>Daikin</w:t>
            </w:r>
            <w:r w:rsidR="001275D0" w:rsidRPr="001275D0">
              <w:rPr>
                <w:rFonts w:eastAsia="Times New Roman"/>
                <w:color w:val="auto"/>
                <w:sz w:val="24"/>
              </w:rPr>
              <w:t>®</w:t>
            </w:r>
            <w:r w:rsidR="001275D0" w:rsidRPr="001275D0">
              <w:rPr>
                <w:rFonts w:eastAsia="Times New Roman"/>
                <w:color w:val="auto"/>
                <w:sz w:val="20"/>
                <w:szCs w:val="20"/>
              </w:rPr>
              <w:t xml:space="preserve"> </w:t>
            </w:r>
            <w:r w:rsidR="0005154E" w:rsidRPr="00192220">
              <w:rPr>
                <w:rFonts w:eastAsia="Times New Roman"/>
                <w:color w:val="auto"/>
                <w:sz w:val="20"/>
                <w:szCs w:val="20"/>
              </w:rPr>
              <w:t>VRF system measures Vela’s total thermal energy usage through a master meter</w:t>
            </w:r>
            <w:r>
              <w:rPr>
                <w:rFonts w:eastAsia="Times New Roman"/>
                <w:color w:val="auto"/>
                <w:sz w:val="20"/>
                <w:szCs w:val="20"/>
              </w:rPr>
              <w:t xml:space="preserve"> </w:t>
            </w:r>
            <w:r w:rsidR="001275D0">
              <w:rPr>
                <w:rFonts w:eastAsia="Times New Roman"/>
                <w:color w:val="auto"/>
                <w:sz w:val="20"/>
                <w:szCs w:val="20"/>
              </w:rPr>
              <w:t>that utilizes</w:t>
            </w:r>
            <w:r>
              <w:rPr>
                <w:rFonts w:eastAsia="Times New Roman"/>
                <w:color w:val="auto"/>
                <w:sz w:val="20"/>
                <w:szCs w:val="20"/>
              </w:rPr>
              <w:t xml:space="preserve"> a propriety </w:t>
            </w:r>
            <w:r w:rsidR="001275D0">
              <w:rPr>
                <w:rFonts w:eastAsia="Times New Roman"/>
                <w:color w:val="auto"/>
                <w:sz w:val="20"/>
                <w:szCs w:val="20"/>
              </w:rPr>
              <w:t>Daikin</w:t>
            </w:r>
            <w:r w:rsidR="001275D0" w:rsidRPr="001275D0">
              <w:rPr>
                <w:rFonts w:eastAsia="Times New Roman"/>
                <w:color w:val="auto"/>
                <w:sz w:val="24"/>
              </w:rPr>
              <w:t>®</w:t>
            </w:r>
            <w:r w:rsidR="001275D0" w:rsidRPr="001275D0">
              <w:rPr>
                <w:rFonts w:eastAsia="Times New Roman"/>
                <w:color w:val="auto"/>
                <w:sz w:val="20"/>
                <w:szCs w:val="20"/>
              </w:rPr>
              <w:t xml:space="preserve"> </w:t>
            </w:r>
            <w:r>
              <w:rPr>
                <w:rFonts w:eastAsia="Times New Roman"/>
                <w:color w:val="auto"/>
                <w:sz w:val="20"/>
                <w:szCs w:val="20"/>
              </w:rPr>
              <w:t>algorithm</w:t>
            </w:r>
            <w:r w:rsidR="0005154E" w:rsidRPr="00192220">
              <w:rPr>
                <w:rFonts w:eastAsia="Times New Roman"/>
                <w:color w:val="auto"/>
                <w:sz w:val="20"/>
                <w:szCs w:val="20"/>
              </w:rPr>
              <w:t xml:space="preserve">.  </w:t>
            </w:r>
            <w:r w:rsidR="0093608A">
              <w:rPr>
                <w:rFonts w:eastAsia="Times New Roman"/>
                <w:color w:val="auto"/>
                <w:sz w:val="20"/>
                <w:szCs w:val="20"/>
              </w:rPr>
              <w:t xml:space="preserve">Neither Vela nor </w:t>
            </w:r>
            <w:proofErr w:type="spellStart"/>
            <w:r w:rsidR="0093608A">
              <w:rPr>
                <w:rFonts w:eastAsia="Times New Roman"/>
                <w:color w:val="auto"/>
                <w:sz w:val="20"/>
                <w:szCs w:val="20"/>
              </w:rPr>
              <w:t>Metergy</w:t>
            </w:r>
            <w:proofErr w:type="spellEnd"/>
            <w:r w:rsidR="0093608A">
              <w:rPr>
                <w:rFonts w:eastAsia="Times New Roman"/>
                <w:color w:val="auto"/>
                <w:sz w:val="20"/>
                <w:szCs w:val="20"/>
              </w:rPr>
              <w:t xml:space="preserve"> has the ability to alter the underlying Daikin</w:t>
            </w:r>
            <w:r w:rsidR="0093608A" w:rsidRPr="001275D0">
              <w:rPr>
                <w:rFonts w:eastAsia="Times New Roman"/>
                <w:color w:val="auto"/>
                <w:sz w:val="24"/>
              </w:rPr>
              <w:t>®</w:t>
            </w:r>
            <w:r>
              <w:rPr>
                <w:rFonts w:eastAsia="Times New Roman"/>
                <w:color w:val="auto"/>
                <w:sz w:val="20"/>
                <w:szCs w:val="20"/>
              </w:rPr>
              <w:t xml:space="preserve"> algorithm</w:t>
            </w:r>
            <w:r w:rsidR="0093608A">
              <w:rPr>
                <w:rFonts w:eastAsia="Times New Roman"/>
                <w:color w:val="auto"/>
                <w:sz w:val="20"/>
                <w:szCs w:val="20"/>
              </w:rPr>
              <w:t xml:space="preserve">.  That algorithm </w:t>
            </w:r>
            <w:r w:rsidR="00C25B6F">
              <w:rPr>
                <w:rFonts w:eastAsia="Times New Roman"/>
                <w:color w:val="auto"/>
                <w:sz w:val="20"/>
                <w:szCs w:val="20"/>
              </w:rPr>
              <w:t xml:space="preserve">measures Vela’s total heating and cooling demand and </w:t>
            </w:r>
            <w:r w:rsidR="001275D0">
              <w:rPr>
                <w:rFonts w:eastAsia="Times New Roman"/>
                <w:color w:val="auto"/>
                <w:sz w:val="20"/>
                <w:szCs w:val="20"/>
              </w:rPr>
              <w:t xml:space="preserve">determines each unit’s </w:t>
            </w:r>
            <w:r w:rsidR="001275D0" w:rsidRPr="00192220">
              <w:rPr>
                <w:rFonts w:eastAsia="Times New Roman"/>
                <w:color w:val="auto"/>
                <w:sz w:val="20"/>
                <w:szCs w:val="20"/>
              </w:rPr>
              <w:t xml:space="preserve">proportion of </w:t>
            </w:r>
            <w:r w:rsidR="00C25B6F">
              <w:rPr>
                <w:rFonts w:eastAsia="Times New Roman"/>
                <w:color w:val="auto"/>
                <w:sz w:val="20"/>
                <w:szCs w:val="20"/>
              </w:rPr>
              <w:t>that</w:t>
            </w:r>
            <w:r w:rsidR="001275D0" w:rsidRPr="00192220">
              <w:rPr>
                <w:rFonts w:eastAsia="Times New Roman"/>
                <w:color w:val="auto"/>
                <w:sz w:val="20"/>
                <w:szCs w:val="20"/>
              </w:rPr>
              <w:t xml:space="preserve"> </w:t>
            </w:r>
            <w:r w:rsidR="00C25B6F">
              <w:rPr>
                <w:rFonts w:eastAsia="Times New Roman"/>
                <w:color w:val="auto"/>
                <w:sz w:val="20"/>
                <w:szCs w:val="20"/>
              </w:rPr>
              <w:t xml:space="preserve">overall </w:t>
            </w:r>
            <w:r w:rsidR="001275D0" w:rsidRPr="00192220">
              <w:rPr>
                <w:rFonts w:eastAsia="Times New Roman"/>
                <w:color w:val="auto"/>
                <w:sz w:val="20"/>
                <w:szCs w:val="20"/>
              </w:rPr>
              <w:t>demand</w:t>
            </w:r>
            <w:r w:rsidR="00C25B6F">
              <w:rPr>
                <w:rFonts w:eastAsia="Times New Roman"/>
                <w:color w:val="auto"/>
                <w:sz w:val="20"/>
                <w:szCs w:val="20"/>
              </w:rPr>
              <w:t xml:space="preserve">.  In general, </w:t>
            </w:r>
            <w:r w:rsidR="00EA6F67">
              <w:rPr>
                <w:rFonts w:eastAsia="Times New Roman"/>
                <w:color w:val="auto"/>
                <w:sz w:val="20"/>
                <w:szCs w:val="20"/>
              </w:rPr>
              <w:t>each unit’s individual</w:t>
            </w:r>
            <w:r w:rsidR="00C25B6F">
              <w:rPr>
                <w:rFonts w:eastAsia="Times New Roman"/>
                <w:color w:val="auto"/>
                <w:sz w:val="20"/>
                <w:szCs w:val="20"/>
              </w:rPr>
              <w:t xml:space="preserve"> proportion</w:t>
            </w:r>
            <w:r w:rsidR="00EA6F67">
              <w:rPr>
                <w:rFonts w:eastAsia="Times New Roman"/>
                <w:color w:val="auto"/>
                <w:sz w:val="20"/>
                <w:szCs w:val="20"/>
              </w:rPr>
              <w:t xml:space="preserve"> of overall demand</w:t>
            </w:r>
            <w:r w:rsidR="00C25B6F">
              <w:rPr>
                <w:rFonts w:eastAsia="Times New Roman"/>
                <w:color w:val="auto"/>
                <w:sz w:val="20"/>
                <w:szCs w:val="20"/>
              </w:rPr>
              <w:t xml:space="preserve"> i</w:t>
            </w:r>
            <w:r w:rsidR="001275D0">
              <w:rPr>
                <w:rFonts w:eastAsia="Times New Roman"/>
                <w:color w:val="auto"/>
                <w:sz w:val="20"/>
                <w:szCs w:val="20"/>
              </w:rPr>
              <w:t>s</w:t>
            </w:r>
            <w:r w:rsidR="001275D0" w:rsidRPr="00192220">
              <w:rPr>
                <w:rFonts w:eastAsia="Times New Roman"/>
                <w:color w:val="auto"/>
                <w:sz w:val="20"/>
                <w:szCs w:val="20"/>
              </w:rPr>
              <w:t xml:space="preserve"> based on </w:t>
            </w:r>
            <w:r w:rsidR="00C25B6F">
              <w:rPr>
                <w:rFonts w:eastAsia="Times New Roman"/>
                <w:color w:val="auto"/>
                <w:sz w:val="20"/>
                <w:szCs w:val="20"/>
              </w:rPr>
              <w:t xml:space="preserve">the </w:t>
            </w:r>
            <w:r w:rsidR="001275D0" w:rsidRPr="00A26015">
              <w:rPr>
                <w:color w:val="auto"/>
                <w:sz w:val="20"/>
                <w:szCs w:val="20"/>
              </w:rPr>
              <w:t>unit</w:t>
            </w:r>
            <w:r w:rsidR="00C25B6F">
              <w:rPr>
                <w:color w:val="auto"/>
                <w:sz w:val="20"/>
                <w:szCs w:val="20"/>
              </w:rPr>
              <w:t>’s</w:t>
            </w:r>
            <w:r w:rsidR="001275D0" w:rsidRPr="00A26015">
              <w:rPr>
                <w:color w:val="auto"/>
                <w:sz w:val="20"/>
                <w:szCs w:val="20"/>
              </w:rPr>
              <w:t xml:space="preserve"> square footage, orientation, radiator capacity, </w:t>
            </w:r>
            <w:r w:rsidR="001275D0">
              <w:rPr>
                <w:color w:val="auto"/>
                <w:sz w:val="20"/>
                <w:szCs w:val="20"/>
              </w:rPr>
              <w:t>and</w:t>
            </w:r>
            <w:r w:rsidR="001275D0" w:rsidRPr="00A26015">
              <w:rPr>
                <w:color w:val="auto"/>
                <w:sz w:val="20"/>
                <w:szCs w:val="20"/>
              </w:rPr>
              <w:t xml:space="preserve"> other engineering design data</w:t>
            </w:r>
            <w:r w:rsidR="001275D0">
              <w:rPr>
                <w:rFonts w:eastAsia="Times New Roman"/>
                <w:color w:val="auto"/>
                <w:sz w:val="20"/>
                <w:szCs w:val="20"/>
              </w:rPr>
              <w:t xml:space="preserve">. </w:t>
            </w:r>
          </w:p>
          <w:p w14:paraId="01EAF94D" w14:textId="71D7B331" w:rsidR="0005154E" w:rsidRPr="001018F3" w:rsidRDefault="001275D0" w:rsidP="0005154E">
            <w:pPr>
              <w:spacing w:after="160" w:line="259" w:lineRule="auto"/>
              <w:ind w:left="0" w:firstLine="0"/>
              <w:jc w:val="center"/>
              <w:rPr>
                <w:rStyle w:val="normaltextrun"/>
                <w:sz w:val="20"/>
                <w:szCs w:val="20"/>
              </w:rPr>
            </w:pPr>
            <w:proofErr w:type="spellStart"/>
            <w:r>
              <w:rPr>
                <w:rFonts w:eastAsia="Times New Roman"/>
                <w:color w:val="auto"/>
                <w:sz w:val="20"/>
                <w:szCs w:val="20"/>
              </w:rPr>
              <w:t>Meterg</w:t>
            </w:r>
            <w:r w:rsidR="0005154E" w:rsidRPr="00192220">
              <w:rPr>
                <w:rFonts w:eastAsiaTheme="minorEastAsia"/>
                <w:color w:val="auto"/>
                <w:kern w:val="0"/>
                <w:sz w:val="20"/>
                <w:szCs w:val="20"/>
                <w:lang w:bidi="ar-SA"/>
              </w:rPr>
              <w:t>y</w:t>
            </w:r>
            <w:proofErr w:type="spellEnd"/>
            <w:r w:rsidR="0005154E" w:rsidRPr="00192220">
              <w:rPr>
                <w:rFonts w:eastAsiaTheme="minorEastAsia"/>
                <w:color w:val="auto"/>
                <w:kern w:val="0"/>
                <w:sz w:val="20"/>
                <w:szCs w:val="20"/>
                <w:lang w:bidi="ar-SA"/>
              </w:rPr>
              <w:t xml:space="preserve"> </w:t>
            </w:r>
            <w:r>
              <w:rPr>
                <w:rFonts w:eastAsiaTheme="minorEastAsia"/>
                <w:color w:val="auto"/>
                <w:kern w:val="0"/>
                <w:sz w:val="20"/>
                <w:szCs w:val="20"/>
                <w:lang w:bidi="ar-SA"/>
              </w:rPr>
              <w:t xml:space="preserve">accesses </w:t>
            </w:r>
            <w:r w:rsidR="00EA6F67">
              <w:rPr>
                <w:rFonts w:eastAsiaTheme="minorEastAsia"/>
                <w:color w:val="auto"/>
                <w:kern w:val="0"/>
                <w:sz w:val="20"/>
                <w:szCs w:val="20"/>
                <w:lang w:bidi="ar-SA"/>
              </w:rPr>
              <w:t xml:space="preserve">Vela’s master meter on a monthly basis, pulls </w:t>
            </w:r>
            <w:r>
              <w:rPr>
                <w:rFonts w:eastAsiaTheme="minorEastAsia"/>
                <w:color w:val="auto"/>
                <w:kern w:val="0"/>
                <w:sz w:val="20"/>
                <w:szCs w:val="20"/>
                <w:lang w:bidi="ar-SA"/>
              </w:rPr>
              <w:t>t</w:t>
            </w:r>
            <w:r w:rsidR="0005154E">
              <w:rPr>
                <w:rFonts w:eastAsiaTheme="minorEastAsia"/>
                <w:color w:val="auto"/>
                <w:kern w:val="0"/>
                <w:sz w:val="20"/>
                <w:szCs w:val="20"/>
                <w:lang w:bidi="ar-SA"/>
              </w:rPr>
              <w:t>h</w:t>
            </w:r>
            <w:r w:rsidR="00C25B6F">
              <w:rPr>
                <w:rFonts w:eastAsiaTheme="minorEastAsia"/>
                <w:color w:val="auto"/>
                <w:kern w:val="0"/>
                <w:sz w:val="20"/>
                <w:szCs w:val="20"/>
                <w:lang w:bidi="ar-SA"/>
              </w:rPr>
              <w:t xml:space="preserve">e </w:t>
            </w:r>
            <w:r w:rsidR="00C25B6F">
              <w:rPr>
                <w:rFonts w:eastAsia="Times New Roman"/>
                <w:color w:val="auto"/>
                <w:sz w:val="20"/>
                <w:szCs w:val="20"/>
              </w:rPr>
              <w:t>Daikin</w:t>
            </w:r>
            <w:r w:rsidR="00C25B6F" w:rsidRPr="001275D0">
              <w:rPr>
                <w:rFonts w:eastAsia="Times New Roman"/>
                <w:color w:val="auto"/>
                <w:sz w:val="24"/>
              </w:rPr>
              <w:t>®</w:t>
            </w:r>
            <w:r w:rsidR="00C25B6F" w:rsidRPr="001275D0">
              <w:rPr>
                <w:rFonts w:eastAsia="Times New Roman"/>
                <w:color w:val="auto"/>
                <w:sz w:val="20"/>
                <w:szCs w:val="20"/>
              </w:rPr>
              <w:t xml:space="preserve"> </w:t>
            </w:r>
            <w:r w:rsidR="00C25B6F">
              <w:rPr>
                <w:rFonts w:eastAsia="Times New Roman"/>
                <w:color w:val="auto"/>
                <w:sz w:val="20"/>
                <w:szCs w:val="20"/>
              </w:rPr>
              <w:t xml:space="preserve">algorithmic </w:t>
            </w:r>
            <w:r>
              <w:rPr>
                <w:rFonts w:eastAsiaTheme="minorEastAsia"/>
                <w:color w:val="auto"/>
                <w:kern w:val="0"/>
                <w:sz w:val="20"/>
                <w:szCs w:val="20"/>
                <w:lang w:bidi="ar-SA"/>
              </w:rPr>
              <w:t>data from</w:t>
            </w:r>
            <w:r w:rsidR="00EA6F67">
              <w:rPr>
                <w:rFonts w:eastAsiaTheme="minorEastAsia"/>
                <w:color w:val="auto"/>
                <w:kern w:val="0"/>
                <w:sz w:val="20"/>
                <w:szCs w:val="20"/>
                <w:lang w:bidi="ar-SA"/>
              </w:rPr>
              <w:t xml:space="preserve"> that master meter</w:t>
            </w:r>
            <w:r w:rsidR="0005154E">
              <w:rPr>
                <w:rFonts w:eastAsiaTheme="minorEastAsia"/>
                <w:color w:val="auto"/>
                <w:kern w:val="0"/>
                <w:sz w:val="20"/>
                <w:szCs w:val="20"/>
                <w:lang w:bidi="ar-SA"/>
              </w:rPr>
              <w:t xml:space="preserve">, and then </w:t>
            </w:r>
            <w:r w:rsidR="0005154E" w:rsidRPr="00192220">
              <w:rPr>
                <w:rFonts w:eastAsiaTheme="minorEastAsia"/>
                <w:color w:val="auto"/>
                <w:kern w:val="0"/>
                <w:sz w:val="20"/>
                <w:szCs w:val="20"/>
                <w:lang w:bidi="ar-SA"/>
              </w:rPr>
              <w:t xml:space="preserve">bills you directly for your </w:t>
            </w:r>
            <w:r w:rsidR="00C25B6F">
              <w:rPr>
                <w:rFonts w:eastAsiaTheme="minorEastAsia"/>
                <w:color w:val="auto"/>
                <w:kern w:val="0"/>
                <w:sz w:val="20"/>
                <w:szCs w:val="20"/>
                <w:lang w:bidi="ar-SA"/>
              </w:rPr>
              <w:t xml:space="preserve">usage </w:t>
            </w:r>
            <w:r w:rsidR="0005154E" w:rsidRPr="00192220">
              <w:rPr>
                <w:rFonts w:eastAsiaTheme="minorEastAsia"/>
                <w:color w:val="auto"/>
                <w:kern w:val="0"/>
                <w:sz w:val="20"/>
                <w:szCs w:val="20"/>
                <w:lang w:bidi="ar-SA"/>
              </w:rPr>
              <w:t>of in-</w:t>
            </w:r>
            <w:r w:rsidR="0005154E" w:rsidRPr="00192220">
              <w:rPr>
                <w:color w:val="auto"/>
                <w:sz w:val="20"/>
                <w:szCs w:val="20"/>
              </w:rPr>
              <w:t>unit</w:t>
            </w:r>
            <w:r w:rsidR="0005154E">
              <w:rPr>
                <w:color w:val="auto"/>
                <w:sz w:val="20"/>
                <w:szCs w:val="20"/>
              </w:rPr>
              <w:t xml:space="preserve"> HVAC</w:t>
            </w:r>
            <w:r w:rsidR="00C25B6F">
              <w:rPr>
                <w:color w:val="auto"/>
                <w:sz w:val="20"/>
                <w:szCs w:val="20"/>
              </w:rPr>
              <w:t xml:space="preserve"> based on the </w:t>
            </w:r>
            <w:r w:rsidR="00C25B6F">
              <w:rPr>
                <w:rFonts w:eastAsia="Times New Roman"/>
                <w:color w:val="auto"/>
                <w:sz w:val="20"/>
                <w:szCs w:val="20"/>
              </w:rPr>
              <w:t>Daikin</w:t>
            </w:r>
            <w:r w:rsidR="00C25B6F" w:rsidRPr="001275D0">
              <w:rPr>
                <w:rFonts w:eastAsia="Times New Roman"/>
                <w:color w:val="auto"/>
                <w:sz w:val="24"/>
              </w:rPr>
              <w:t>®</w:t>
            </w:r>
            <w:r w:rsidR="00C25B6F" w:rsidRPr="001275D0">
              <w:rPr>
                <w:rFonts w:eastAsia="Times New Roman"/>
                <w:color w:val="auto"/>
                <w:sz w:val="20"/>
                <w:szCs w:val="20"/>
              </w:rPr>
              <w:t xml:space="preserve"> </w:t>
            </w:r>
            <w:r w:rsidR="00C25B6F">
              <w:rPr>
                <w:rFonts w:eastAsia="Times New Roman"/>
                <w:color w:val="auto"/>
                <w:sz w:val="20"/>
                <w:szCs w:val="20"/>
              </w:rPr>
              <w:t xml:space="preserve">algorithmic </w:t>
            </w:r>
            <w:r w:rsidR="00C25B6F">
              <w:rPr>
                <w:rFonts w:eastAsiaTheme="minorEastAsia"/>
                <w:color w:val="auto"/>
                <w:kern w:val="0"/>
                <w:sz w:val="20"/>
                <w:szCs w:val="20"/>
                <w:lang w:bidi="ar-SA"/>
              </w:rPr>
              <w:t>data.  Specifically, y</w:t>
            </w:r>
            <w:r w:rsidR="00192220" w:rsidRPr="00A26015">
              <w:rPr>
                <w:color w:val="auto"/>
                <w:sz w:val="20"/>
                <w:szCs w:val="20"/>
              </w:rPr>
              <w:t xml:space="preserve">our monthly </w:t>
            </w:r>
            <w:r w:rsidR="00EA6F67">
              <w:rPr>
                <w:color w:val="auto"/>
                <w:sz w:val="20"/>
                <w:szCs w:val="20"/>
              </w:rPr>
              <w:t xml:space="preserve">in-unit HVAC </w:t>
            </w:r>
            <w:r w:rsidR="00192220" w:rsidRPr="00A26015">
              <w:rPr>
                <w:color w:val="auto"/>
                <w:sz w:val="20"/>
                <w:szCs w:val="20"/>
              </w:rPr>
              <w:t xml:space="preserve">bill is calculated by multiplying </w:t>
            </w:r>
            <w:r w:rsidR="00857C01">
              <w:rPr>
                <w:color w:val="auto"/>
                <w:sz w:val="20"/>
                <w:szCs w:val="20"/>
              </w:rPr>
              <w:t xml:space="preserve">Vela’s </w:t>
            </w:r>
            <w:r w:rsidR="0005154E">
              <w:rPr>
                <w:color w:val="auto"/>
                <w:sz w:val="20"/>
                <w:szCs w:val="20"/>
              </w:rPr>
              <w:t>average rate per kilowatt hour</w:t>
            </w:r>
            <w:r w:rsidR="00EA6F67">
              <w:rPr>
                <w:color w:val="auto"/>
                <w:sz w:val="20"/>
                <w:szCs w:val="20"/>
              </w:rPr>
              <w:t xml:space="preserve"> for the entire VRF system (based on Vela’s bulk electricity invoices</w:t>
            </w:r>
            <w:r w:rsidR="00857C01">
              <w:rPr>
                <w:color w:val="auto"/>
                <w:sz w:val="20"/>
                <w:szCs w:val="20"/>
              </w:rPr>
              <w:t xml:space="preserve">) </w:t>
            </w:r>
            <w:r w:rsidR="00192220" w:rsidRPr="00A26015">
              <w:rPr>
                <w:color w:val="auto"/>
                <w:sz w:val="20"/>
                <w:szCs w:val="20"/>
              </w:rPr>
              <w:t xml:space="preserve">by your unit’s </w:t>
            </w:r>
            <w:r w:rsidR="00EA6F67">
              <w:rPr>
                <w:color w:val="auto"/>
                <w:sz w:val="20"/>
                <w:szCs w:val="20"/>
              </w:rPr>
              <w:t xml:space="preserve">proportional </w:t>
            </w:r>
            <w:r w:rsidR="00857C01">
              <w:rPr>
                <w:color w:val="auto"/>
                <w:sz w:val="20"/>
                <w:szCs w:val="20"/>
              </w:rPr>
              <w:t>allocation</w:t>
            </w:r>
            <w:r w:rsidR="00EA6F67">
              <w:rPr>
                <w:color w:val="auto"/>
                <w:sz w:val="20"/>
                <w:szCs w:val="20"/>
              </w:rPr>
              <w:t xml:space="preserve"> according to the </w:t>
            </w:r>
            <w:r w:rsidR="00EA6F67">
              <w:rPr>
                <w:rFonts w:eastAsia="Times New Roman"/>
                <w:color w:val="auto"/>
                <w:sz w:val="20"/>
                <w:szCs w:val="20"/>
              </w:rPr>
              <w:t>Daikin</w:t>
            </w:r>
            <w:r w:rsidR="00EA6F67" w:rsidRPr="001275D0">
              <w:rPr>
                <w:rFonts w:eastAsia="Times New Roman"/>
                <w:color w:val="auto"/>
                <w:sz w:val="24"/>
              </w:rPr>
              <w:t>®</w:t>
            </w:r>
            <w:r w:rsidR="00EA6F67" w:rsidRPr="001275D0">
              <w:rPr>
                <w:rFonts w:eastAsia="Times New Roman"/>
                <w:color w:val="auto"/>
                <w:sz w:val="20"/>
                <w:szCs w:val="20"/>
              </w:rPr>
              <w:t xml:space="preserve"> </w:t>
            </w:r>
            <w:r w:rsidR="00EA6F67">
              <w:rPr>
                <w:rFonts w:eastAsia="Times New Roman"/>
                <w:color w:val="auto"/>
                <w:sz w:val="20"/>
                <w:szCs w:val="20"/>
              </w:rPr>
              <w:t>algorithm</w:t>
            </w:r>
            <w:r w:rsidR="00192220" w:rsidRPr="00A26015">
              <w:rPr>
                <w:color w:val="auto"/>
                <w:sz w:val="20"/>
                <w:szCs w:val="20"/>
              </w:rPr>
              <w:t>.</w:t>
            </w:r>
            <w:r w:rsidR="00192220" w:rsidRPr="00192220">
              <w:rPr>
                <w:color w:val="auto"/>
                <w:sz w:val="20"/>
                <w:szCs w:val="20"/>
              </w:rPr>
              <w:t xml:space="preserve">  </w:t>
            </w:r>
            <w:r w:rsidR="0005154E">
              <w:rPr>
                <w:rStyle w:val="normaltextrun"/>
                <w:sz w:val="20"/>
                <w:szCs w:val="20"/>
              </w:rPr>
              <w:t>T</w:t>
            </w:r>
            <w:r w:rsidR="0005154E" w:rsidRPr="001018F3">
              <w:rPr>
                <w:rStyle w:val="normaltextrun"/>
                <w:sz w:val="20"/>
                <w:szCs w:val="20"/>
              </w:rPr>
              <w:t xml:space="preserve">his means your share of </w:t>
            </w:r>
            <w:r w:rsidR="0005154E">
              <w:rPr>
                <w:rStyle w:val="normaltextrun"/>
                <w:sz w:val="20"/>
                <w:szCs w:val="20"/>
              </w:rPr>
              <w:t>Vela</w:t>
            </w:r>
            <w:r w:rsidR="0005154E" w:rsidRPr="001018F3">
              <w:rPr>
                <w:rStyle w:val="normaltextrun"/>
                <w:sz w:val="20"/>
                <w:szCs w:val="20"/>
              </w:rPr>
              <w:t xml:space="preserve">’s </w:t>
            </w:r>
            <w:r w:rsidR="0005154E">
              <w:rPr>
                <w:rStyle w:val="normaltextrun"/>
                <w:sz w:val="20"/>
                <w:szCs w:val="20"/>
              </w:rPr>
              <w:t>in-unit HVAC</w:t>
            </w:r>
            <w:r w:rsidR="0005154E" w:rsidRPr="001018F3">
              <w:rPr>
                <w:rStyle w:val="normaltextrun"/>
                <w:sz w:val="20"/>
                <w:szCs w:val="20"/>
              </w:rPr>
              <w:t xml:space="preserve"> charges is calculated according to the following formula:</w:t>
            </w:r>
          </w:p>
          <w:p w14:paraId="2A4BE044" w14:textId="2D38F463" w:rsidR="00857C01" w:rsidRDefault="0005154E" w:rsidP="0005154E">
            <w:pPr>
              <w:spacing w:after="160" w:line="259" w:lineRule="auto"/>
              <w:ind w:left="0" w:firstLine="0"/>
              <w:jc w:val="center"/>
              <w:rPr>
                <w:color w:val="auto"/>
                <w:sz w:val="20"/>
                <w:szCs w:val="20"/>
              </w:rPr>
            </w:pPr>
            <w:r w:rsidRPr="001018F3">
              <w:rPr>
                <w:sz w:val="20"/>
                <w:szCs w:val="20"/>
              </w:rPr>
              <w:t xml:space="preserve">Your Charge = Total </w:t>
            </w:r>
            <w:r>
              <w:rPr>
                <w:sz w:val="20"/>
                <w:szCs w:val="20"/>
              </w:rPr>
              <w:t>Monthly VRF Cost</w:t>
            </w:r>
            <w:r w:rsidRPr="001018F3">
              <w:rPr>
                <w:sz w:val="20"/>
                <w:szCs w:val="20"/>
              </w:rPr>
              <w:t xml:space="preserve"> * </w:t>
            </w:r>
            <w:r>
              <w:rPr>
                <w:sz w:val="20"/>
                <w:szCs w:val="20"/>
              </w:rPr>
              <w:t xml:space="preserve">Your Unit’s </w:t>
            </w:r>
            <w:r w:rsidR="00EA6F67">
              <w:rPr>
                <w:sz w:val="20"/>
                <w:szCs w:val="20"/>
              </w:rPr>
              <w:t xml:space="preserve">Proportion of Overall Demand (As Determined Each Month by the </w:t>
            </w:r>
            <w:r w:rsidR="00EA6F67">
              <w:rPr>
                <w:rFonts w:eastAsia="Times New Roman"/>
                <w:color w:val="auto"/>
                <w:sz w:val="20"/>
                <w:szCs w:val="20"/>
              </w:rPr>
              <w:t>Daikin</w:t>
            </w:r>
            <w:r w:rsidR="00EA6F67" w:rsidRPr="001275D0">
              <w:rPr>
                <w:rFonts w:eastAsia="Times New Roman"/>
                <w:color w:val="auto"/>
                <w:sz w:val="24"/>
              </w:rPr>
              <w:t>®</w:t>
            </w:r>
            <w:r w:rsidR="00EA6F67" w:rsidRPr="001275D0">
              <w:rPr>
                <w:rFonts w:eastAsia="Times New Roman"/>
                <w:color w:val="auto"/>
                <w:sz w:val="20"/>
                <w:szCs w:val="20"/>
              </w:rPr>
              <w:t xml:space="preserve"> </w:t>
            </w:r>
            <w:r w:rsidR="00EA6F67">
              <w:rPr>
                <w:rFonts w:eastAsia="Times New Roman"/>
                <w:color w:val="auto"/>
                <w:sz w:val="20"/>
                <w:szCs w:val="20"/>
              </w:rPr>
              <w:t>VRF system)</w:t>
            </w:r>
          </w:p>
          <w:p w14:paraId="24A1E1BA" w14:textId="14F441CE" w:rsidR="00857C01" w:rsidRPr="0077565F" w:rsidRDefault="00857C01" w:rsidP="00857C01">
            <w:pPr>
              <w:spacing w:after="160" w:line="259" w:lineRule="auto"/>
              <w:ind w:left="0" w:firstLine="0"/>
              <w:jc w:val="center"/>
              <w:rPr>
                <w:sz w:val="20"/>
                <w:szCs w:val="20"/>
              </w:rPr>
            </w:pPr>
          </w:p>
        </w:tc>
      </w:tr>
      <w:bookmarkEnd w:id="4"/>
      <w:tr w:rsidR="00D00963" w14:paraId="4139A023" w14:textId="5F229294" w:rsidTr="00740BAD">
        <w:trPr>
          <w:trHeight w:val="506"/>
        </w:trPr>
        <w:tc>
          <w:tcPr>
            <w:tcW w:w="2084" w:type="dxa"/>
            <w:tcBorders>
              <w:bottom w:val="single" w:sz="6" w:space="0" w:color="auto"/>
            </w:tcBorders>
            <w:vAlign w:val="center"/>
          </w:tcPr>
          <w:p w14:paraId="2F36F468" w14:textId="36CE0935" w:rsidR="00D00963" w:rsidRPr="0077565F" w:rsidDel="00F32903" w:rsidRDefault="00D00963" w:rsidP="00D95701">
            <w:pPr>
              <w:spacing w:after="62" w:line="259" w:lineRule="auto"/>
              <w:ind w:left="27" w:firstLine="0"/>
              <w:jc w:val="center"/>
              <w:rPr>
                <w:b/>
                <w:sz w:val="20"/>
                <w:szCs w:val="20"/>
              </w:rPr>
            </w:pPr>
            <w:r>
              <w:rPr>
                <w:b/>
                <w:sz w:val="20"/>
                <w:szCs w:val="20"/>
              </w:rPr>
              <w:t>Common Area Electric</w:t>
            </w:r>
          </w:p>
        </w:tc>
        <w:tc>
          <w:tcPr>
            <w:tcW w:w="1890" w:type="dxa"/>
            <w:tcBorders>
              <w:bottom w:val="single" w:sz="6" w:space="0" w:color="auto"/>
            </w:tcBorders>
            <w:vAlign w:val="center"/>
          </w:tcPr>
          <w:p w14:paraId="6A4AF400" w14:textId="19440FA5" w:rsidR="00D00963" w:rsidRPr="0077565F" w:rsidRDefault="00D00963" w:rsidP="00D95701">
            <w:pPr>
              <w:spacing w:after="0" w:line="259" w:lineRule="auto"/>
              <w:ind w:left="67" w:firstLine="0"/>
              <w:jc w:val="center"/>
              <w:rPr>
                <w:bCs/>
                <w:sz w:val="20"/>
                <w:szCs w:val="20"/>
                <w:u w:val="single"/>
              </w:rPr>
            </w:pPr>
            <w:r w:rsidRPr="0077565F">
              <w:rPr>
                <w:bCs/>
                <w:sz w:val="20"/>
                <w:szCs w:val="20"/>
              </w:rPr>
              <w:t>N/A</w:t>
            </w:r>
          </w:p>
        </w:tc>
        <w:tc>
          <w:tcPr>
            <w:tcW w:w="6210" w:type="dxa"/>
            <w:tcBorders>
              <w:bottom w:val="single" w:sz="6" w:space="0" w:color="auto"/>
            </w:tcBorders>
            <w:vAlign w:val="center"/>
          </w:tcPr>
          <w:p w14:paraId="293E00F3" w14:textId="77777777" w:rsidR="00D00963" w:rsidRDefault="00D00963" w:rsidP="00974565">
            <w:pPr>
              <w:spacing w:after="160" w:line="259" w:lineRule="auto"/>
              <w:ind w:left="0" w:firstLine="0"/>
              <w:jc w:val="center"/>
              <w:rPr>
                <w:sz w:val="20"/>
                <w:szCs w:val="20"/>
              </w:rPr>
            </w:pPr>
            <w:r>
              <w:rPr>
                <w:sz w:val="20"/>
                <w:szCs w:val="20"/>
              </w:rPr>
              <w:t>N/A</w:t>
            </w:r>
            <w:r w:rsidRPr="0077565F">
              <w:rPr>
                <w:sz w:val="20"/>
                <w:szCs w:val="20"/>
              </w:rPr>
              <w:br/>
            </w:r>
            <w:r>
              <w:rPr>
                <w:sz w:val="20"/>
                <w:szCs w:val="20"/>
              </w:rPr>
              <w:t xml:space="preserve">Residents do not pay for this.  </w:t>
            </w:r>
            <w:r w:rsidRPr="0077565F">
              <w:rPr>
                <w:sz w:val="20"/>
                <w:szCs w:val="20"/>
              </w:rPr>
              <w:t xml:space="preserve">Vela covers the cost of common area </w:t>
            </w:r>
            <w:r>
              <w:rPr>
                <w:sz w:val="20"/>
                <w:szCs w:val="20"/>
              </w:rPr>
              <w:t>electric</w:t>
            </w:r>
            <w:r w:rsidRPr="0077565F">
              <w:rPr>
                <w:sz w:val="20"/>
                <w:szCs w:val="20"/>
              </w:rPr>
              <w:t xml:space="preserve"> for you.</w:t>
            </w:r>
          </w:p>
          <w:p w14:paraId="2ED1C9DB" w14:textId="0F29575B" w:rsidR="00EA6F67" w:rsidRPr="00974565" w:rsidRDefault="00EA6F67" w:rsidP="00974565">
            <w:pPr>
              <w:spacing w:after="160" w:line="259" w:lineRule="auto"/>
              <w:ind w:left="0" w:firstLine="0"/>
              <w:jc w:val="center"/>
              <w:rPr>
                <w:sz w:val="20"/>
                <w:szCs w:val="20"/>
              </w:rPr>
            </w:pPr>
          </w:p>
        </w:tc>
      </w:tr>
      <w:tr w:rsidR="00D00963" w14:paraId="76936FB2" w14:textId="50FB6BCA" w:rsidTr="00740BAD">
        <w:trPr>
          <w:trHeight w:val="506"/>
        </w:trPr>
        <w:tc>
          <w:tcPr>
            <w:tcW w:w="2084" w:type="dxa"/>
            <w:vAlign w:val="center"/>
          </w:tcPr>
          <w:p w14:paraId="494AE503" w14:textId="6EADE7D2" w:rsidR="00D00963" w:rsidRPr="0077565F" w:rsidRDefault="00D00963" w:rsidP="00D95701">
            <w:pPr>
              <w:spacing w:after="62" w:line="259" w:lineRule="auto"/>
              <w:ind w:left="27" w:firstLine="0"/>
              <w:jc w:val="center"/>
              <w:rPr>
                <w:b/>
                <w:sz w:val="20"/>
                <w:szCs w:val="20"/>
              </w:rPr>
            </w:pPr>
            <w:bookmarkStart w:id="5" w:name="_Hlk203394257"/>
            <w:r w:rsidRPr="0077565F">
              <w:rPr>
                <w:b/>
                <w:sz w:val="20"/>
                <w:szCs w:val="20"/>
              </w:rPr>
              <w:lastRenderedPageBreak/>
              <w:t xml:space="preserve">Common Area Gas </w:t>
            </w:r>
          </w:p>
        </w:tc>
        <w:tc>
          <w:tcPr>
            <w:tcW w:w="1890" w:type="dxa"/>
            <w:vAlign w:val="center"/>
          </w:tcPr>
          <w:p w14:paraId="1E0B0F12" w14:textId="77777777" w:rsidR="00D00963" w:rsidRDefault="00D00963" w:rsidP="00D95701">
            <w:pPr>
              <w:spacing w:after="0" w:line="259" w:lineRule="auto"/>
              <w:ind w:left="67" w:firstLine="0"/>
              <w:jc w:val="center"/>
              <w:rPr>
                <w:bCs/>
                <w:sz w:val="20"/>
                <w:szCs w:val="20"/>
                <w:u w:val="single"/>
              </w:rPr>
            </w:pPr>
            <w:r w:rsidRPr="0077565F">
              <w:rPr>
                <w:bCs/>
                <w:sz w:val="20"/>
                <w:szCs w:val="20"/>
                <w:u w:val="single"/>
              </w:rPr>
              <w:t>Conservice</w:t>
            </w:r>
          </w:p>
          <w:p w14:paraId="2B6E55E9" w14:textId="77777777" w:rsidR="00D00963" w:rsidRDefault="00D00963" w:rsidP="00D95701">
            <w:pPr>
              <w:spacing w:after="0" w:line="259" w:lineRule="auto"/>
              <w:ind w:left="67" w:firstLine="0"/>
              <w:jc w:val="center"/>
              <w:rPr>
                <w:bCs/>
                <w:sz w:val="20"/>
                <w:szCs w:val="20"/>
                <w:u w:val="single"/>
              </w:rPr>
            </w:pPr>
          </w:p>
          <w:p w14:paraId="59407B9B" w14:textId="5F3BC5D6" w:rsidR="00D00963" w:rsidRPr="0077565F" w:rsidRDefault="00D00963" w:rsidP="00D95701">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210" w:type="dxa"/>
            <w:vAlign w:val="center"/>
          </w:tcPr>
          <w:p w14:paraId="6CB4B65D" w14:textId="77777777" w:rsidR="00D00963" w:rsidRPr="001018F3" w:rsidRDefault="00D00963" w:rsidP="00D95701">
            <w:pPr>
              <w:spacing w:after="160" w:line="259" w:lineRule="auto"/>
              <w:ind w:left="0" w:firstLine="0"/>
              <w:jc w:val="center"/>
              <w:rPr>
                <w:sz w:val="20"/>
                <w:szCs w:val="20"/>
              </w:rPr>
            </w:pPr>
            <w:r w:rsidRPr="001018F3">
              <w:rPr>
                <w:sz w:val="20"/>
                <w:szCs w:val="20"/>
              </w:rPr>
              <w:t xml:space="preserve">Gas usage is measured by Washington Gas and you will receive a bill from Conservice for your share of common area gas.  </w:t>
            </w:r>
          </w:p>
          <w:p w14:paraId="467B5021" w14:textId="6F607378" w:rsidR="00D00963" w:rsidRPr="001018F3" w:rsidRDefault="00D00963" w:rsidP="00D95701">
            <w:pPr>
              <w:spacing w:after="160" w:line="259" w:lineRule="auto"/>
              <w:ind w:left="0" w:firstLine="0"/>
              <w:jc w:val="center"/>
              <w:rPr>
                <w:rStyle w:val="normaltextrun"/>
                <w:sz w:val="20"/>
                <w:szCs w:val="20"/>
              </w:rPr>
            </w:pPr>
            <w:r w:rsidRPr="001018F3">
              <w:rPr>
                <w:rStyle w:val="normaltextrun"/>
                <w:sz w:val="20"/>
                <w:szCs w:val="20"/>
              </w:rPr>
              <w:t>Common area gas at Vela covers building-wide water heating (including the cost of heating the water in your unit), common area grills</w:t>
            </w:r>
            <w:r>
              <w:rPr>
                <w:rStyle w:val="normaltextrun"/>
                <w:sz w:val="20"/>
                <w:szCs w:val="20"/>
              </w:rPr>
              <w:t xml:space="preserve"> and</w:t>
            </w:r>
            <w:r w:rsidRPr="001018F3">
              <w:rPr>
                <w:rStyle w:val="normaltextrun"/>
                <w:sz w:val="20"/>
                <w:szCs w:val="20"/>
              </w:rPr>
              <w:t xml:space="preserve"> fireplaces, the on-site generator, and other common area spaces (</w:t>
            </w:r>
            <w:r>
              <w:rPr>
                <w:rStyle w:val="normaltextrun"/>
                <w:sz w:val="20"/>
                <w:szCs w:val="20"/>
              </w:rPr>
              <w:t xml:space="preserve">with </w:t>
            </w:r>
            <w:r w:rsidRPr="001018F3">
              <w:rPr>
                <w:rStyle w:val="normaltextrun"/>
                <w:sz w:val="20"/>
                <w:szCs w:val="20"/>
              </w:rPr>
              <w:t xml:space="preserve">gas primarily </w:t>
            </w:r>
            <w:r>
              <w:rPr>
                <w:rStyle w:val="normaltextrun"/>
                <w:sz w:val="20"/>
                <w:szCs w:val="20"/>
              </w:rPr>
              <w:t xml:space="preserve">being </w:t>
            </w:r>
            <w:r w:rsidRPr="001018F3">
              <w:rPr>
                <w:rStyle w:val="normaltextrun"/>
                <w:sz w:val="20"/>
                <w:szCs w:val="20"/>
              </w:rPr>
              <w:t>used in colder seasons).</w:t>
            </w:r>
          </w:p>
          <w:p w14:paraId="6898887B" w14:textId="4CDD65CB" w:rsidR="00D00963" w:rsidRPr="001018F3" w:rsidRDefault="00D00963" w:rsidP="001018F3">
            <w:pPr>
              <w:spacing w:after="160" w:line="259" w:lineRule="auto"/>
              <w:ind w:left="0" w:firstLine="0"/>
              <w:jc w:val="center"/>
              <w:rPr>
                <w:rStyle w:val="normaltextrun"/>
                <w:sz w:val="20"/>
                <w:szCs w:val="20"/>
              </w:rPr>
            </w:pPr>
            <w:r w:rsidRPr="001018F3">
              <w:rPr>
                <w:sz w:val="20"/>
                <w:szCs w:val="20"/>
              </w:rPr>
              <w:t>Your share of</w:t>
            </w:r>
            <w:r w:rsidRPr="001018F3">
              <w:rPr>
                <w:rStyle w:val="normaltextrun"/>
                <w:sz w:val="20"/>
                <w:szCs w:val="20"/>
              </w:rPr>
              <w:t xml:space="preserve"> common area gas charges is allocated to you using a RUBS method</w:t>
            </w:r>
            <w:r>
              <w:rPr>
                <w:rStyle w:val="normaltextrun"/>
                <w:sz w:val="20"/>
                <w:szCs w:val="20"/>
              </w:rPr>
              <w:t xml:space="preserve"> that is</w:t>
            </w:r>
            <w:r w:rsidRPr="001018F3">
              <w:rPr>
                <w:rStyle w:val="normaltextrun"/>
                <w:sz w:val="20"/>
                <w:szCs w:val="20"/>
              </w:rPr>
              <w:t xml:space="preserve"> based on </w:t>
            </w:r>
            <w:r>
              <w:rPr>
                <w:rStyle w:val="normaltextrun"/>
                <w:sz w:val="20"/>
                <w:szCs w:val="20"/>
              </w:rPr>
              <w:t>the number of occupants in your unit</w:t>
            </w:r>
            <w:r w:rsidRPr="001018F3">
              <w:rPr>
                <w:rStyle w:val="normaltextrun"/>
                <w:sz w:val="20"/>
                <w:szCs w:val="20"/>
              </w:rPr>
              <w:t xml:space="preserve">.  </w:t>
            </w:r>
          </w:p>
          <w:p w14:paraId="3EB8BB9D" w14:textId="5738C122" w:rsidR="00D00963" w:rsidRPr="001018F3" w:rsidRDefault="00D00963" w:rsidP="001018F3">
            <w:pPr>
              <w:spacing w:after="160" w:line="259" w:lineRule="auto"/>
              <w:ind w:left="0" w:firstLine="0"/>
              <w:jc w:val="center"/>
              <w:rPr>
                <w:rStyle w:val="normaltextrun"/>
                <w:sz w:val="20"/>
                <w:szCs w:val="20"/>
              </w:rPr>
            </w:pPr>
            <w:r w:rsidRPr="001018F3">
              <w:rPr>
                <w:rStyle w:val="normaltextrun"/>
                <w:sz w:val="20"/>
                <w:szCs w:val="20"/>
              </w:rPr>
              <w:t xml:space="preserve">Specifically, after </w:t>
            </w:r>
            <w:r>
              <w:rPr>
                <w:rStyle w:val="normaltextrun"/>
                <w:sz w:val="20"/>
                <w:szCs w:val="20"/>
              </w:rPr>
              <w:t>a Common Area Deduction (CAD)</w:t>
            </w:r>
            <w:r w:rsidRPr="001018F3">
              <w:rPr>
                <w:rStyle w:val="FootnoteReference"/>
                <w:sz w:val="20"/>
                <w:szCs w:val="20"/>
              </w:rPr>
              <w:footnoteReference w:id="1"/>
            </w:r>
            <w:r w:rsidRPr="001018F3">
              <w:rPr>
                <w:rStyle w:val="normaltextrun"/>
                <w:sz w:val="20"/>
                <w:szCs w:val="20"/>
              </w:rPr>
              <w:t xml:space="preserve"> is deducted, the remaining cost for common area gas charges for a given month is divided by the number of occupants at Vela during the previous month, to obtain an amount per occupant.  That amount per occupant is then multiplied by the number of occupants in your unit.  </w:t>
            </w:r>
          </w:p>
          <w:p w14:paraId="50024336" w14:textId="7F3C6CB9" w:rsidR="00D00963" w:rsidRPr="001018F3" w:rsidRDefault="00D00963" w:rsidP="001018F3">
            <w:pPr>
              <w:spacing w:after="160" w:line="259" w:lineRule="auto"/>
              <w:ind w:left="0" w:firstLine="0"/>
              <w:jc w:val="center"/>
              <w:rPr>
                <w:rStyle w:val="normaltextrun"/>
                <w:sz w:val="20"/>
                <w:szCs w:val="20"/>
              </w:rPr>
            </w:pPr>
            <w:r>
              <w:rPr>
                <w:rStyle w:val="normaltextrun"/>
                <w:sz w:val="20"/>
                <w:szCs w:val="20"/>
              </w:rPr>
              <w:t>T</w:t>
            </w:r>
            <w:r w:rsidRPr="001018F3">
              <w:rPr>
                <w:rStyle w:val="normaltextrun"/>
                <w:sz w:val="20"/>
                <w:szCs w:val="20"/>
              </w:rPr>
              <w:t xml:space="preserve">his means your share of </w:t>
            </w:r>
            <w:r>
              <w:rPr>
                <w:rStyle w:val="normaltextrun"/>
                <w:sz w:val="20"/>
                <w:szCs w:val="20"/>
              </w:rPr>
              <w:t>Vela</w:t>
            </w:r>
            <w:r w:rsidRPr="001018F3">
              <w:rPr>
                <w:rStyle w:val="normaltextrun"/>
                <w:sz w:val="20"/>
                <w:szCs w:val="20"/>
              </w:rPr>
              <w:t>’s common area gas charges is calculated according to the following formula:</w:t>
            </w:r>
          </w:p>
          <w:p w14:paraId="27EBCB91" w14:textId="06EEEDCD" w:rsidR="00D00963" w:rsidRPr="0077565F" w:rsidRDefault="00D00963" w:rsidP="00024D87">
            <w:pPr>
              <w:spacing w:after="160" w:line="259" w:lineRule="auto"/>
              <w:ind w:left="0" w:firstLine="0"/>
              <w:jc w:val="center"/>
              <w:rPr>
                <w:sz w:val="20"/>
                <w:szCs w:val="20"/>
              </w:rPr>
            </w:pPr>
            <w:r w:rsidRPr="001018F3">
              <w:rPr>
                <w:sz w:val="20"/>
                <w:szCs w:val="20"/>
              </w:rPr>
              <w:t>Your Charge = (Total Common Area Gas Cost * (1-CAD) / Previous Month Occupants) * Unit Occupants</w:t>
            </w:r>
          </w:p>
        </w:tc>
      </w:tr>
      <w:bookmarkEnd w:id="5"/>
      <w:tr w:rsidR="00D00963" w14:paraId="41EEDE0A" w14:textId="5078BDF5" w:rsidTr="00740BAD">
        <w:trPr>
          <w:trHeight w:val="506"/>
        </w:trPr>
        <w:tc>
          <w:tcPr>
            <w:tcW w:w="2084" w:type="dxa"/>
            <w:vAlign w:val="center"/>
          </w:tcPr>
          <w:p w14:paraId="65F72EEF" w14:textId="6A4DFF64" w:rsidR="00D00963" w:rsidRPr="0077565F" w:rsidRDefault="00D00963" w:rsidP="00D95701">
            <w:pPr>
              <w:spacing w:after="0" w:line="240" w:lineRule="auto"/>
              <w:ind w:left="0" w:firstLine="0"/>
              <w:jc w:val="center"/>
              <w:rPr>
                <w:b/>
                <w:sz w:val="20"/>
                <w:szCs w:val="20"/>
              </w:rPr>
            </w:pPr>
            <w:r w:rsidRPr="0077565F">
              <w:rPr>
                <w:b/>
                <w:sz w:val="20"/>
                <w:szCs w:val="20"/>
              </w:rPr>
              <w:t xml:space="preserve">In-Unit </w:t>
            </w:r>
            <w:r>
              <w:rPr>
                <w:b/>
                <w:sz w:val="20"/>
                <w:szCs w:val="20"/>
              </w:rPr>
              <w:br/>
              <w:t xml:space="preserve">Water and </w:t>
            </w:r>
            <w:r w:rsidRPr="0077565F">
              <w:rPr>
                <w:b/>
                <w:sz w:val="20"/>
                <w:szCs w:val="20"/>
              </w:rPr>
              <w:t>Sewer</w:t>
            </w:r>
          </w:p>
        </w:tc>
        <w:tc>
          <w:tcPr>
            <w:tcW w:w="1890" w:type="dxa"/>
            <w:vAlign w:val="center"/>
          </w:tcPr>
          <w:p w14:paraId="3674ECE8" w14:textId="77777777" w:rsidR="00D00963" w:rsidRDefault="00D00963" w:rsidP="00D95701">
            <w:pPr>
              <w:spacing w:after="0" w:line="259" w:lineRule="auto"/>
              <w:ind w:left="67" w:firstLine="0"/>
              <w:jc w:val="center"/>
              <w:rPr>
                <w:bCs/>
                <w:sz w:val="20"/>
                <w:szCs w:val="20"/>
                <w:u w:val="single"/>
              </w:rPr>
            </w:pPr>
            <w:proofErr w:type="spellStart"/>
            <w:r w:rsidRPr="0077565F">
              <w:rPr>
                <w:bCs/>
                <w:sz w:val="20"/>
                <w:szCs w:val="20"/>
                <w:u w:val="single"/>
              </w:rPr>
              <w:t>Metergy</w:t>
            </w:r>
            <w:proofErr w:type="spellEnd"/>
          </w:p>
          <w:p w14:paraId="33DE3451" w14:textId="77777777" w:rsidR="00D00963" w:rsidRDefault="00D00963" w:rsidP="00D95701">
            <w:pPr>
              <w:spacing w:after="0" w:line="259" w:lineRule="auto"/>
              <w:ind w:left="67" w:firstLine="0"/>
              <w:jc w:val="center"/>
              <w:rPr>
                <w:bCs/>
                <w:sz w:val="20"/>
                <w:szCs w:val="20"/>
                <w:u w:val="single"/>
              </w:rPr>
            </w:pPr>
          </w:p>
          <w:p w14:paraId="56D07F3C" w14:textId="35769BB6" w:rsidR="00D00963" w:rsidRPr="0077565F" w:rsidRDefault="00D00963" w:rsidP="00D95701">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6210" w:type="dxa"/>
            <w:vAlign w:val="center"/>
          </w:tcPr>
          <w:p w14:paraId="29E8999C" w14:textId="5D694C1B" w:rsidR="00D00963" w:rsidRDefault="00D00963" w:rsidP="00D95701">
            <w:pPr>
              <w:spacing w:after="160" w:line="259" w:lineRule="auto"/>
              <w:ind w:left="0" w:firstLine="0"/>
              <w:jc w:val="center"/>
              <w:rPr>
                <w:sz w:val="20"/>
                <w:szCs w:val="20"/>
              </w:rPr>
            </w:pPr>
            <w:proofErr w:type="spellStart"/>
            <w:r>
              <w:rPr>
                <w:sz w:val="20"/>
                <w:szCs w:val="20"/>
              </w:rPr>
              <w:t>Metergy</w:t>
            </w:r>
            <w:proofErr w:type="spellEnd"/>
            <w:r>
              <w:rPr>
                <w:sz w:val="20"/>
                <w:szCs w:val="20"/>
              </w:rPr>
              <w:t xml:space="preserve"> bills you directly for your usage of in-unit water and sewer.</w:t>
            </w:r>
          </w:p>
          <w:p w14:paraId="07DCB7BF" w14:textId="0EF630F0" w:rsidR="00D00963" w:rsidRPr="0077565F" w:rsidRDefault="00D00963" w:rsidP="00D95701">
            <w:pPr>
              <w:spacing w:after="160" w:line="259" w:lineRule="auto"/>
              <w:ind w:left="0" w:firstLine="0"/>
              <w:jc w:val="center"/>
              <w:rPr>
                <w:sz w:val="20"/>
                <w:szCs w:val="20"/>
              </w:rPr>
            </w:pPr>
            <w:r>
              <w:rPr>
                <w:sz w:val="20"/>
                <w:szCs w:val="20"/>
              </w:rPr>
              <w:t>These charges are s</w:t>
            </w:r>
            <w:r w:rsidRPr="0077565F">
              <w:rPr>
                <w:sz w:val="20"/>
                <w:szCs w:val="20"/>
              </w:rPr>
              <w:t>ub-metered</w:t>
            </w:r>
            <w:r>
              <w:rPr>
                <w:sz w:val="20"/>
                <w:szCs w:val="20"/>
              </w:rPr>
              <w:t>, which</w:t>
            </w:r>
            <w:r w:rsidRPr="0077565F">
              <w:rPr>
                <w:sz w:val="20"/>
                <w:szCs w:val="20"/>
              </w:rPr>
              <w:t xml:space="preserve"> means you are charged for your</w:t>
            </w:r>
            <w:r>
              <w:rPr>
                <w:sz w:val="20"/>
                <w:szCs w:val="20"/>
              </w:rPr>
              <w:t xml:space="preserve"> water and</w:t>
            </w:r>
            <w:r w:rsidRPr="0077565F">
              <w:rPr>
                <w:sz w:val="20"/>
                <w:szCs w:val="20"/>
              </w:rPr>
              <w:t xml:space="preserve"> </w:t>
            </w:r>
            <w:r>
              <w:rPr>
                <w:sz w:val="20"/>
                <w:szCs w:val="20"/>
              </w:rPr>
              <w:t xml:space="preserve">sewer </w:t>
            </w:r>
            <w:r w:rsidRPr="0077565F">
              <w:rPr>
                <w:sz w:val="20"/>
                <w:szCs w:val="20"/>
              </w:rPr>
              <w:t xml:space="preserve">usage based on readings from a master meter that tracks the usage of the individual sub-meter in your unit. </w:t>
            </w:r>
          </w:p>
        </w:tc>
      </w:tr>
      <w:tr w:rsidR="00D00963" w14:paraId="4E5BE4ED" w14:textId="14FD6DDB" w:rsidTr="00740BAD">
        <w:trPr>
          <w:trHeight w:val="506"/>
        </w:trPr>
        <w:tc>
          <w:tcPr>
            <w:tcW w:w="2084" w:type="dxa"/>
            <w:tcBorders>
              <w:bottom w:val="single" w:sz="6" w:space="0" w:color="auto"/>
            </w:tcBorders>
            <w:vAlign w:val="center"/>
          </w:tcPr>
          <w:p w14:paraId="5E54CD68" w14:textId="123ECABB" w:rsidR="00D00963" w:rsidRPr="0077565F" w:rsidRDefault="00D00963" w:rsidP="00D95701">
            <w:pPr>
              <w:spacing w:after="0" w:line="240" w:lineRule="auto"/>
              <w:ind w:left="0" w:firstLine="0"/>
              <w:jc w:val="center"/>
              <w:rPr>
                <w:b/>
                <w:sz w:val="20"/>
                <w:szCs w:val="20"/>
              </w:rPr>
            </w:pPr>
            <w:r w:rsidRPr="0077565F">
              <w:rPr>
                <w:b/>
                <w:sz w:val="20"/>
                <w:szCs w:val="20"/>
              </w:rPr>
              <w:t xml:space="preserve">Common Area </w:t>
            </w:r>
            <w:r>
              <w:rPr>
                <w:b/>
                <w:sz w:val="20"/>
                <w:szCs w:val="20"/>
              </w:rPr>
              <w:br/>
            </w:r>
            <w:r w:rsidRPr="0077565F">
              <w:rPr>
                <w:b/>
                <w:sz w:val="20"/>
                <w:szCs w:val="20"/>
              </w:rPr>
              <w:t>Water and Sewer</w:t>
            </w:r>
          </w:p>
        </w:tc>
        <w:tc>
          <w:tcPr>
            <w:tcW w:w="1890" w:type="dxa"/>
            <w:tcBorders>
              <w:bottom w:val="single" w:sz="6" w:space="0" w:color="auto"/>
            </w:tcBorders>
            <w:vAlign w:val="center"/>
          </w:tcPr>
          <w:p w14:paraId="7658F009" w14:textId="77777777" w:rsidR="00D00963" w:rsidRPr="0077565F" w:rsidRDefault="00D00963" w:rsidP="00D95701">
            <w:pPr>
              <w:spacing w:after="0" w:line="259" w:lineRule="auto"/>
              <w:ind w:left="0" w:firstLine="0"/>
              <w:jc w:val="center"/>
              <w:rPr>
                <w:bCs/>
                <w:sz w:val="20"/>
                <w:szCs w:val="20"/>
              </w:rPr>
            </w:pPr>
            <w:r w:rsidRPr="0077565F">
              <w:rPr>
                <w:bCs/>
                <w:sz w:val="20"/>
                <w:szCs w:val="20"/>
              </w:rPr>
              <w:t>N/A</w:t>
            </w:r>
          </w:p>
        </w:tc>
        <w:tc>
          <w:tcPr>
            <w:tcW w:w="6210" w:type="dxa"/>
            <w:tcBorders>
              <w:bottom w:val="single" w:sz="6" w:space="0" w:color="auto"/>
            </w:tcBorders>
            <w:vAlign w:val="center"/>
          </w:tcPr>
          <w:p w14:paraId="343C87F7" w14:textId="4C61B06F" w:rsidR="00D00963" w:rsidRPr="0077565F" w:rsidRDefault="00D00963" w:rsidP="00D95701">
            <w:pPr>
              <w:spacing w:after="160" w:line="259" w:lineRule="auto"/>
              <w:ind w:left="0" w:firstLine="0"/>
              <w:jc w:val="center"/>
              <w:rPr>
                <w:sz w:val="20"/>
                <w:szCs w:val="20"/>
              </w:rPr>
            </w:pPr>
            <w:r>
              <w:rPr>
                <w:sz w:val="20"/>
                <w:szCs w:val="20"/>
              </w:rPr>
              <w:t>N/A</w:t>
            </w:r>
            <w:r w:rsidRPr="0077565F">
              <w:rPr>
                <w:sz w:val="20"/>
                <w:szCs w:val="20"/>
              </w:rPr>
              <w:br/>
            </w:r>
            <w:r>
              <w:rPr>
                <w:sz w:val="20"/>
                <w:szCs w:val="20"/>
              </w:rPr>
              <w:t xml:space="preserve">Residents do not pay for this.  </w:t>
            </w:r>
            <w:r w:rsidRPr="0077565F">
              <w:rPr>
                <w:sz w:val="20"/>
                <w:szCs w:val="20"/>
              </w:rPr>
              <w:t>Vela covers the cost of common area water and sewer for you.</w:t>
            </w:r>
          </w:p>
        </w:tc>
      </w:tr>
      <w:tr w:rsidR="00D00963" w14:paraId="1F14A799" w14:textId="2356161E" w:rsidTr="00740BAD">
        <w:trPr>
          <w:trHeight w:val="506"/>
        </w:trPr>
        <w:tc>
          <w:tcPr>
            <w:tcW w:w="2084" w:type="dxa"/>
            <w:tcBorders>
              <w:top w:val="single" w:sz="6" w:space="0" w:color="auto"/>
              <w:bottom w:val="single" w:sz="4" w:space="0" w:color="auto"/>
            </w:tcBorders>
            <w:vAlign w:val="center"/>
          </w:tcPr>
          <w:p w14:paraId="445FEBC6" w14:textId="432E9386" w:rsidR="00D00963" w:rsidRPr="0077565F" w:rsidRDefault="00D00963" w:rsidP="00D95701">
            <w:pPr>
              <w:spacing w:after="0" w:line="240" w:lineRule="auto"/>
              <w:ind w:left="0" w:firstLine="0"/>
              <w:jc w:val="center"/>
              <w:rPr>
                <w:b/>
                <w:sz w:val="20"/>
                <w:szCs w:val="20"/>
              </w:rPr>
            </w:pPr>
            <w:r>
              <w:rPr>
                <w:b/>
                <w:sz w:val="20"/>
                <w:szCs w:val="20"/>
              </w:rPr>
              <w:t>Stormwater Drainage</w:t>
            </w:r>
          </w:p>
        </w:tc>
        <w:tc>
          <w:tcPr>
            <w:tcW w:w="1890" w:type="dxa"/>
            <w:tcBorders>
              <w:top w:val="single" w:sz="6" w:space="0" w:color="auto"/>
              <w:bottom w:val="single" w:sz="4" w:space="0" w:color="auto"/>
            </w:tcBorders>
            <w:vAlign w:val="center"/>
          </w:tcPr>
          <w:p w14:paraId="2EE4E359" w14:textId="6E739E4F" w:rsidR="00D00963" w:rsidRPr="0077565F" w:rsidRDefault="00D00963" w:rsidP="00D95701">
            <w:pPr>
              <w:spacing w:after="0" w:line="259" w:lineRule="auto"/>
              <w:ind w:left="0" w:firstLine="0"/>
              <w:jc w:val="center"/>
              <w:rPr>
                <w:bCs/>
                <w:sz w:val="20"/>
                <w:szCs w:val="20"/>
              </w:rPr>
            </w:pPr>
            <w:r>
              <w:rPr>
                <w:bCs/>
                <w:sz w:val="20"/>
                <w:szCs w:val="20"/>
              </w:rPr>
              <w:t>N/A</w:t>
            </w:r>
          </w:p>
        </w:tc>
        <w:tc>
          <w:tcPr>
            <w:tcW w:w="6210" w:type="dxa"/>
            <w:tcBorders>
              <w:top w:val="single" w:sz="6" w:space="0" w:color="auto"/>
              <w:bottom w:val="single" w:sz="4" w:space="0" w:color="auto"/>
            </w:tcBorders>
            <w:vAlign w:val="center"/>
          </w:tcPr>
          <w:p w14:paraId="7D32C0A0" w14:textId="5ABA7813" w:rsidR="00D00963" w:rsidRDefault="00D00963" w:rsidP="00D95701">
            <w:pPr>
              <w:spacing w:after="160" w:line="259" w:lineRule="auto"/>
              <w:ind w:left="0" w:firstLine="0"/>
              <w:jc w:val="center"/>
              <w:rPr>
                <w:sz w:val="20"/>
                <w:szCs w:val="20"/>
              </w:rPr>
            </w:pPr>
            <w:r>
              <w:rPr>
                <w:sz w:val="20"/>
                <w:szCs w:val="20"/>
              </w:rPr>
              <w:t>N/A</w:t>
            </w:r>
            <w:r w:rsidRPr="0077565F">
              <w:rPr>
                <w:sz w:val="20"/>
                <w:szCs w:val="20"/>
              </w:rPr>
              <w:br/>
            </w:r>
            <w:r>
              <w:rPr>
                <w:sz w:val="20"/>
                <w:szCs w:val="20"/>
              </w:rPr>
              <w:t xml:space="preserve">Residents do not pay for this.  </w:t>
            </w:r>
            <w:r w:rsidRPr="0077565F">
              <w:rPr>
                <w:sz w:val="20"/>
                <w:szCs w:val="20"/>
              </w:rPr>
              <w:t xml:space="preserve">Vela covers the cost of </w:t>
            </w:r>
            <w:r>
              <w:rPr>
                <w:sz w:val="20"/>
                <w:szCs w:val="20"/>
              </w:rPr>
              <w:t>stormwater drainage</w:t>
            </w:r>
            <w:r w:rsidRPr="0077565F">
              <w:rPr>
                <w:sz w:val="20"/>
                <w:szCs w:val="20"/>
              </w:rPr>
              <w:t xml:space="preserve"> for you.</w:t>
            </w:r>
          </w:p>
        </w:tc>
      </w:tr>
    </w:tbl>
    <w:p w14:paraId="48032BD5" w14:textId="692E9DAB" w:rsidR="00F83158" w:rsidRDefault="00F83158" w:rsidP="005C2D7E">
      <w:pPr>
        <w:pStyle w:val="paragraph"/>
        <w:spacing w:before="0" w:beforeAutospacing="0" w:after="0" w:afterAutospacing="0"/>
        <w:textAlignment w:val="baseline"/>
        <w:rPr>
          <w:rFonts w:asciiTheme="minorHAnsi" w:hAnsiTheme="minorHAnsi" w:cstheme="minorHAnsi"/>
          <w:sz w:val="22"/>
          <w:szCs w:val="22"/>
        </w:rPr>
      </w:pPr>
    </w:p>
    <w:p w14:paraId="3C63A5A7" w14:textId="77777777" w:rsidR="00F83158" w:rsidRDefault="00F83158">
      <w:pPr>
        <w:spacing w:after="160" w:line="278" w:lineRule="auto"/>
        <w:ind w:left="0" w:firstLine="0"/>
        <w:rPr>
          <w:rFonts w:asciiTheme="minorHAnsi" w:eastAsia="Times New Roman" w:hAnsiTheme="minorHAnsi" w:cstheme="minorHAnsi"/>
          <w:color w:val="auto"/>
          <w:kern w:val="0"/>
          <w:sz w:val="22"/>
          <w:szCs w:val="22"/>
          <w:lang w:bidi="ar-SA"/>
          <w14:ligatures w14:val="none"/>
        </w:rPr>
      </w:pPr>
      <w:r>
        <w:rPr>
          <w:rFonts w:asciiTheme="minorHAnsi" w:hAnsiTheme="minorHAnsi" w:cstheme="minorHAnsi"/>
          <w:sz w:val="22"/>
          <w:szCs w:val="22"/>
        </w:rPr>
        <w:br w:type="page"/>
      </w:r>
    </w:p>
    <w:p w14:paraId="01C3C3E4" w14:textId="19ED5F2B" w:rsidR="00FE6719" w:rsidRDefault="00FE6719" w:rsidP="00515BA6">
      <w:pPr>
        <w:spacing w:after="120"/>
        <w:ind w:left="14" w:hanging="14"/>
        <w:jc w:val="center"/>
        <w:rPr>
          <w:b/>
          <w:bCs/>
          <w:sz w:val="26"/>
          <w:szCs w:val="26"/>
          <w:u w:val="single"/>
        </w:rPr>
      </w:pPr>
      <w:bookmarkStart w:id="6" w:name="_Hlk204780320"/>
      <w:r>
        <w:rPr>
          <w:b/>
          <w:bCs/>
          <w:sz w:val="26"/>
          <w:szCs w:val="26"/>
          <w:u w:val="single"/>
        </w:rPr>
        <w:lastRenderedPageBreak/>
        <w:t>Administrative</w:t>
      </w:r>
      <w:r w:rsidR="00515BA6">
        <w:rPr>
          <w:b/>
          <w:bCs/>
          <w:sz w:val="26"/>
          <w:szCs w:val="26"/>
          <w:u w:val="single"/>
        </w:rPr>
        <w:t xml:space="preserve"> and Other</w:t>
      </w:r>
      <w:r>
        <w:rPr>
          <w:b/>
          <w:bCs/>
          <w:sz w:val="26"/>
          <w:szCs w:val="26"/>
          <w:u w:val="single"/>
        </w:rPr>
        <w:t xml:space="preserve"> </w:t>
      </w:r>
      <w:r w:rsidR="00695DAB">
        <w:rPr>
          <w:b/>
          <w:bCs/>
          <w:sz w:val="26"/>
          <w:szCs w:val="26"/>
          <w:u w:val="single"/>
        </w:rPr>
        <w:t>Charges</w:t>
      </w:r>
      <w:r>
        <w:rPr>
          <w:b/>
          <w:bCs/>
          <w:sz w:val="26"/>
          <w:szCs w:val="26"/>
          <w:u w:val="single"/>
        </w:rPr>
        <w:t xml:space="preserve"> </w:t>
      </w:r>
      <w:r w:rsidR="00515BA6">
        <w:rPr>
          <w:b/>
          <w:bCs/>
          <w:sz w:val="26"/>
          <w:szCs w:val="26"/>
          <w:u w:val="single"/>
        </w:rPr>
        <w:t>Imposed B</w:t>
      </w:r>
      <w:r>
        <w:rPr>
          <w:b/>
          <w:bCs/>
          <w:sz w:val="26"/>
          <w:szCs w:val="26"/>
          <w:u w:val="single"/>
        </w:rPr>
        <w:t>y Utilities</w:t>
      </w:r>
      <w:r w:rsidR="00515BA6">
        <w:rPr>
          <w:b/>
          <w:bCs/>
          <w:sz w:val="26"/>
          <w:szCs w:val="26"/>
          <w:u w:val="single"/>
        </w:rPr>
        <w:t>/Uti</w:t>
      </w:r>
      <w:r>
        <w:rPr>
          <w:b/>
          <w:bCs/>
          <w:sz w:val="26"/>
          <w:szCs w:val="26"/>
          <w:u w:val="single"/>
        </w:rPr>
        <w:t>lity Service Provider</w:t>
      </w:r>
      <w:r w:rsidR="00515BA6">
        <w:rPr>
          <w:b/>
          <w:bCs/>
          <w:sz w:val="26"/>
          <w:szCs w:val="26"/>
          <w:u w:val="single"/>
        </w:rPr>
        <w:t>s</w:t>
      </w:r>
    </w:p>
    <w:p w14:paraId="3A3E8DAE" w14:textId="44346070" w:rsidR="00FE6719" w:rsidRPr="00CB774C" w:rsidRDefault="00D95701" w:rsidP="00515BA6">
      <w:pPr>
        <w:pStyle w:val="paragraph"/>
        <w:spacing w:before="0" w:beforeAutospacing="0" w:after="120" w:afterAutospacing="0"/>
        <w:ind w:firstLine="720"/>
        <w:jc w:val="both"/>
        <w:textAlignment w:val="baseline"/>
        <w:rPr>
          <w:rFonts w:asciiTheme="minorHAnsi" w:hAnsiTheme="minorHAnsi" w:cstheme="minorHAnsi"/>
          <w:i/>
          <w:iCs/>
          <w:sz w:val="22"/>
          <w:szCs w:val="22"/>
        </w:rPr>
      </w:pPr>
      <w:r w:rsidRPr="00CB774C">
        <w:rPr>
          <w:rFonts w:asciiTheme="minorHAnsi" w:hAnsiTheme="minorHAnsi" w:cstheme="minorHAnsi"/>
          <w:i/>
          <w:iCs/>
          <w:sz w:val="22"/>
          <w:szCs w:val="22"/>
        </w:rPr>
        <w:t xml:space="preserve">Residents also must pay </w:t>
      </w:r>
      <w:r w:rsidR="00515BA6">
        <w:rPr>
          <w:rFonts w:asciiTheme="minorHAnsi" w:hAnsiTheme="minorHAnsi" w:cstheme="minorHAnsi"/>
          <w:i/>
          <w:iCs/>
          <w:sz w:val="22"/>
          <w:szCs w:val="22"/>
        </w:rPr>
        <w:t xml:space="preserve">certain </w:t>
      </w:r>
      <w:r w:rsidRPr="00CB774C">
        <w:rPr>
          <w:rFonts w:asciiTheme="minorHAnsi" w:hAnsiTheme="minorHAnsi" w:cstheme="minorHAnsi"/>
          <w:i/>
          <w:iCs/>
          <w:sz w:val="22"/>
          <w:szCs w:val="22"/>
        </w:rPr>
        <w:t xml:space="preserve">charges </w:t>
      </w:r>
      <w:r w:rsidR="00515BA6">
        <w:rPr>
          <w:rFonts w:asciiTheme="minorHAnsi" w:hAnsiTheme="minorHAnsi" w:cstheme="minorHAnsi"/>
          <w:i/>
          <w:iCs/>
          <w:sz w:val="22"/>
          <w:szCs w:val="22"/>
        </w:rPr>
        <w:t>imposed by the utility companies themselves</w:t>
      </w:r>
      <w:r w:rsidR="00107AF4">
        <w:rPr>
          <w:rFonts w:asciiTheme="minorHAnsi" w:hAnsiTheme="minorHAnsi" w:cstheme="minorHAnsi"/>
          <w:i/>
          <w:iCs/>
          <w:sz w:val="22"/>
          <w:szCs w:val="22"/>
        </w:rPr>
        <w:t>.</w:t>
      </w:r>
      <w:r w:rsidR="00515BA6">
        <w:rPr>
          <w:rFonts w:asciiTheme="minorHAnsi" w:hAnsiTheme="minorHAnsi" w:cstheme="minorHAnsi"/>
          <w:i/>
          <w:iCs/>
          <w:sz w:val="22"/>
          <w:szCs w:val="22"/>
        </w:rPr>
        <w:t xml:space="preserve"> </w:t>
      </w:r>
      <w:r w:rsidRPr="00CB774C">
        <w:rPr>
          <w:rFonts w:asciiTheme="minorHAnsi" w:hAnsiTheme="minorHAnsi" w:cstheme="minorHAnsi"/>
          <w:i/>
          <w:iCs/>
          <w:sz w:val="22"/>
          <w:szCs w:val="22"/>
        </w:rPr>
        <w:t xml:space="preserve"> More details about these charges are below.</w:t>
      </w:r>
    </w:p>
    <w:bookmarkEnd w:id="6"/>
    <w:p w14:paraId="1ACD3850" w14:textId="77777777" w:rsidR="00D95701" w:rsidRDefault="00D95701" w:rsidP="005C2D7E">
      <w:pPr>
        <w:pStyle w:val="paragraph"/>
        <w:spacing w:before="0" w:beforeAutospacing="0" w:after="0" w:afterAutospacing="0"/>
        <w:textAlignment w:val="baseline"/>
        <w:rPr>
          <w:rFonts w:asciiTheme="minorHAnsi" w:hAnsiTheme="minorHAnsi" w:cstheme="minorHAnsi"/>
          <w:sz w:val="22"/>
          <w:szCs w:val="22"/>
        </w:rPr>
      </w:pPr>
    </w:p>
    <w:tbl>
      <w:tblPr>
        <w:tblStyle w:val="TableGrid"/>
        <w:tblW w:w="10159" w:type="dxa"/>
        <w:tblInd w:w="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right w:w="78" w:type="dxa"/>
        </w:tblCellMar>
        <w:tblLook w:val="04A0" w:firstRow="1" w:lastRow="0" w:firstColumn="1" w:lastColumn="0" w:noHBand="0" w:noVBand="1"/>
      </w:tblPr>
      <w:tblGrid>
        <w:gridCol w:w="2149"/>
        <w:gridCol w:w="2054"/>
        <w:gridCol w:w="3796"/>
        <w:gridCol w:w="2160"/>
      </w:tblGrid>
      <w:tr w:rsidR="00806701" w:rsidRPr="0077565F" w14:paraId="38F81C29" w14:textId="6A39241A" w:rsidTr="009E7582">
        <w:trPr>
          <w:trHeight w:val="506"/>
        </w:trPr>
        <w:tc>
          <w:tcPr>
            <w:tcW w:w="2149" w:type="dxa"/>
            <w:tcBorders>
              <w:top w:val="single" w:sz="4" w:space="0" w:color="auto"/>
              <w:bottom w:val="single" w:sz="6" w:space="0" w:color="auto"/>
            </w:tcBorders>
            <w:shd w:val="clear" w:color="auto" w:fill="70A9E0" w:themeFill="text2" w:themeFillTint="66"/>
            <w:vAlign w:val="center"/>
          </w:tcPr>
          <w:p w14:paraId="0333EC1D" w14:textId="687666EE" w:rsidR="00806701" w:rsidRPr="0077565F" w:rsidRDefault="00767B92" w:rsidP="00D95701">
            <w:pPr>
              <w:spacing w:after="0" w:line="240" w:lineRule="auto"/>
              <w:ind w:left="0" w:firstLine="0"/>
              <w:jc w:val="center"/>
              <w:rPr>
                <w:b/>
                <w:sz w:val="20"/>
                <w:szCs w:val="20"/>
              </w:rPr>
            </w:pPr>
            <w:bookmarkStart w:id="7" w:name="_Hlk204860133"/>
            <w:r>
              <w:rPr>
                <w:b/>
                <w:sz w:val="20"/>
                <w:szCs w:val="20"/>
              </w:rPr>
              <w:t>Type of Charge</w:t>
            </w:r>
          </w:p>
        </w:tc>
        <w:tc>
          <w:tcPr>
            <w:tcW w:w="2054" w:type="dxa"/>
            <w:tcBorders>
              <w:top w:val="single" w:sz="4" w:space="0" w:color="auto"/>
              <w:bottom w:val="single" w:sz="6" w:space="0" w:color="auto"/>
            </w:tcBorders>
            <w:shd w:val="clear" w:color="auto" w:fill="70A9E0" w:themeFill="text2" w:themeFillTint="66"/>
            <w:vAlign w:val="center"/>
          </w:tcPr>
          <w:p w14:paraId="79F5BF2B" w14:textId="0FD54BB1" w:rsidR="00806701" w:rsidRPr="0077565F" w:rsidRDefault="00806701" w:rsidP="00D95701">
            <w:pPr>
              <w:spacing w:after="0" w:line="259" w:lineRule="auto"/>
              <w:ind w:left="0" w:firstLine="0"/>
              <w:jc w:val="center"/>
              <w:rPr>
                <w:bCs/>
                <w:sz w:val="20"/>
                <w:szCs w:val="20"/>
                <w:u w:val="single"/>
              </w:rPr>
            </w:pPr>
            <w:r w:rsidRPr="0077565F">
              <w:rPr>
                <w:b/>
                <w:sz w:val="20"/>
                <w:szCs w:val="20"/>
              </w:rPr>
              <w:t>Biller and Billing Frequency</w:t>
            </w:r>
          </w:p>
        </w:tc>
        <w:tc>
          <w:tcPr>
            <w:tcW w:w="3796" w:type="dxa"/>
            <w:tcBorders>
              <w:top w:val="single" w:sz="4" w:space="0" w:color="auto"/>
              <w:bottom w:val="single" w:sz="6" w:space="0" w:color="auto"/>
            </w:tcBorders>
            <w:shd w:val="clear" w:color="auto" w:fill="70A9E0" w:themeFill="text2" w:themeFillTint="66"/>
            <w:vAlign w:val="center"/>
          </w:tcPr>
          <w:p w14:paraId="01411610" w14:textId="323B9456" w:rsidR="00806701" w:rsidRPr="0077565F" w:rsidRDefault="00806701" w:rsidP="00D95701">
            <w:pPr>
              <w:spacing w:after="160" w:line="259" w:lineRule="auto"/>
              <w:ind w:left="0" w:firstLine="0"/>
              <w:jc w:val="center"/>
              <w:rPr>
                <w:sz w:val="20"/>
                <w:szCs w:val="20"/>
              </w:rPr>
            </w:pPr>
            <w:r w:rsidRPr="00767B92">
              <w:rPr>
                <w:b/>
                <w:sz w:val="20"/>
                <w:szCs w:val="20"/>
              </w:rPr>
              <w:t xml:space="preserve">Billing Methodology and/or </w:t>
            </w:r>
            <w:r w:rsidRPr="00767B92">
              <w:rPr>
                <w:b/>
                <w:sz w:val="20"/>
                <w:szCs w:val="20"/>
              </w:rPr>
              <w:br/>
              <w:t xml:space="preserve">Purpose of </w:t>
            </w:r>
            <w:r w:rsidR="006116C4">
              <w:rPr>
                <w:b/>
                <w:sz w:val="20"/>
                <w:szCs w:val="20"/>
              </w:rPr>
              <w:t>Charge</w:t>
            </w:r>
          </w:p>
        </w:tc>
        <w:tc>
          <w:tcPr>
            <w:tcW w:w="2160" w:type="dxa"/>
            <w:tcBorders>
              <w:top w:val="single" w:sz="4" w:space="0" w:color="auto"/>
              <w:bottom w:val="single" w:sz="6" w:space="0" w:color="auto"/>
            </w:tcBorders>
            <w:shd w:val="clear" w:color="auto" w:fill="70A9E0" w:themeFill="text2" w:themeFillTint="66"/>
          </w:tcPr>
          <w:p w14:paraId="2D2AE113" w14:textId="7194193C" w:rsidR="00806701" w:rsidRPr="0077565F" w:rsidRDefault="00806701" w:rsidP="00D95701">
            <w:pPr>
              <w:spacing w:after="160" w:line="259" w:lineRule="auto"/>
              <w:ind w:left="0" w:firstLine="0"/>
              <w:jc w:val="center"/>
              <w:rPr>
                <w:b/>
                <w:sz w:val="20"/>
                <w:szCs w:val="20"/>
              </w:rPr>
            </w:pPr>
            <w:r>
              <w:rPr>
                <w:b/>
                <w:sz w:val="20"/>
                <w:szCs w:val="20"/>
              </w:rPr>
              <w:t>Amount of Charge</w:t>
            </w:r>
          </w:p>
        </w:tc>
      </w:tr>
      <w:bookmarkEnd w:id="7"/>
      <w:tr w:rsidR="00767B92" w:rsidRPr="0077565F" w14:paraId="1888B317" w14:textId="77777777" w:rsidTr="009E7582">
        <w:trPr>
          <w:trHeight w:val="506"/>
        </w:trPr>
        <w:tc>
          <w:tcPr>
            <w:tcW w:w="2149" w:type="dxa"/>
            <w:vAlign w:val="center"/>
          </w:tcPr>
          <w:p w14:paraId="4694E382" w14:textId="1AEB95F0" w:rsidR="00767B92" w:rsidRPr="0077565F" w:rsidRDefault="00767B92" w:rsidP="00767B92">
            <w:pPr>
              <w:spacing w:after="0" w:line="240" w:lineRule="auto"/>
              <w:ind w:left="0" w:firstLine="0"/>
              <w:jc w:val="center"/>
              <w:rPr>
                <w:b/>
                <w:sz w:val="20"/>
                <w:szCs w:val="20"/>
              </w:rPr>
            </w:pPr>
            <w:r>
              <w:rPr>
                <w:b/>
                <w:sz w:val="20"/>
                <w:szCs w:val="20"/>
              </w:rPr>
              <w:t>D.C. Water Fees</w:t>
            </w:r>
          </w:p>
        </w:tc>
        <w:tc>
          <w:tcPr>
            <w:tcW w:w="2054" w:type="dxa"/>
            <w:vAlign w:val="center"/>
          </w:tcPr>
          <w:p w14:paraId="7EF8BAF3" w14:textId="77777777" w:rsidR="00767B92" w:rsidRDefault="00767B92" w:rsidP="00767B92">
            <w:pPr>
              <w:spacing w:after="0" w:line="259" w:lineRule="auto"/>
              <w:ind w:left="67" w:firstLine="0"/>
              <w:jc w:val="center"/>
              <w:rPr>
                <w:bCs/>
                <w:sz w:val="20"/>
                <w:szCs w:val="20"/>
                <w:u w:val="single"/>
              </w:rPr>
            </w:pPr>
            <w:proofErr w:type="spellStart"/>
            <w:r w:rsidRPr="0077565F">
              <w:rPr>
                <w:bCs/>
                <w:sz w:val="20"/>
                <w:szCs w:val="20"/>
                <w:u w:val="single"/>
              </w:rPr>
              <w:t>Metergy</w:t>
            </w:r>
            <w:proofErr w:type="spellEnd"/>
            <w:r>
              <w:rPr>
                <w:bCs/>
                <w:sz w:val="20"/>
                <w:szCs w:val="20"/>
                <w:u w:val="single"/>
              </w:rPr>
              <w:t xml:space="preserve"> Solutions</w:t>
            </w:r>
          </w:p>
          <w:p w14:paraId="2728FF2E" w14:textId="77777777" w:rsidR="00767B92" w:rsidRDefault="00767B92" w:rsidP="00767B92">
            <w:pPr>
              <w:spacing w:after="0" w:line="259" w:lineRule="auto"/>
              <w:ind w:left="67" w:firstLine="0"/>
              <w:jc w:val="center"/>
              <w:rPr>
                <w:bCs/>
                <w:sz w:val="20"/>
                <w:szCs w:val="20"/>
                <w:u w:val="single"/>
              </w:rPr>
            </w:pPr>
          </w:p>
          <w:p w14:paraId="58E8C15A" w14:textId="6AD247C6" w:rsidR="00767B92" w:rsidRDefault="00767B92" w:rsidP="00767B92">
            <w:pPr>
              <w:spacing w:after="0" w:line="259" w:lineRule="auto"/>
              <w:ind w:left="0" w:firstLine="0"/>
              <w:jc w:val="center"/>
              <w:rPr>
                <w:bCs/>
                <w:sz w:val="20"/>
                <w:szCs w:val="20"/>
                <w:u w:val="single"/>
              </w:rPr>
            </w:pPr>
            <w:r>
              <w:rPr>
                <w:bCs/>
                <w:sz w:val="20"/>
                <w:szCs w:val="20"/>
              </w:rPr>
              <w:t>B</w:t>
            </w:r>
            <w:r w:rsidRPr="0077565F">
              <w:rPr>
                <w:bCs/>
                <w:sz w:val="20"/>
                <w:szCs w:val="20"/>
              </w:rPr>
              <w:t>illed monthly</w:t>
            </w:r>
          </w:p>
        </w:tc>
        <w:tc>
          <w:tcPr>
            <w:tcW w:w="3796" w:type="dxa"/>
            <w:vAlign w:val="center"/>
          </w:tcPr>
          <w:p w14:paraId="7FD2E57E" w14:textId="73974697" w:rsidR="00767B92" w:rsidRPr="00767B92" w:rsidRDefault="00767B92" w:rsidP="00767B92">
            <w:pPr>
              <w:spacing w:after="160" w:line="259" w:lineRule="auto"/>
              <w:ind w:left="0" w:firstLine="0"/>
              <w:jc w:val="center"/>
              <w:rPr>
                <w:rFonts w:eastAsia="Times New Roman"/>
                <w:sz w:val="20"/>
                <w:szCs w:val="20"/>
              </w:rPr>
            </w:pPr>
            <w:bookmarkStart w:id="8" w:name="_Hlk205192317"/>
            <w:r w:rsidRPr="00767B92">
              <w:rPr>
                <w:sz w:val="20"/>
                <w:szCs w:val="20"/>
              </w:rPr>
              <w:t xml:space="preserve">In addition to the </w:t>
            </w:r>
            <w:r w:rsidR="006116C4">
              <w:rPr>
                <w:sz w:val="20"/>
                <w:szCs w:val="20"/>
              </w:rPr>
              <w:t>charges</w:t>
            </w:r>
            <w:r w:rsidRPr="00767B92">
              <w:rPr>
                <w:sz w:val="20"/>
                <w:szCs w:val="20"/>
              </w:rPr>
              <w:t xml:space="preserve"> noted above, your </w:t>
            </w:r>
            <w:r w:rsidRPr="00767B92">
              <w:rPr>
                <w:rFonts w:eastAsia="Arial"/>
                <w:sz w:val="20"/>
                <w:szCs w:val="20"/>
              </w:rPr>
              <w:t xml:space="preserve">water bill from </w:t>
            </w:r>
            <w:proofErr w:type="spellStart"/>
            <w:r w:rsidRPr="00767B92">
              <w:rPr>
                <w:rFonts w:eastAsia="Arial"/>
                <w:sz w:val="20"/>
                <w:szCs w:val="20"/>
              </w:rPr>
              <w:t>Metergy</w:t>
            </w:r>
            <w:proofErr w:type="spellEnd"/>
            <w:r w:rsidRPr="00767B92">
              <w:rPr>
                <w:rFonts w:eastAsia="Arial"/>
                <w:sz w:val="20"/>
                <w:szCs w:val="20"/>
              </w:rPr>
              <w:t xml:space="preserve"> </w:t>
            </w:r>
            <w:r w:rsidRPr="00767B92">
              <w:rPr>
                <w:sz w:val="20"/>
                <w:szCs w:val="20"/>
              </w:rPr>
              <w:t xml:space="preserve">Solutions </w:t>
            </w:r>
            <w:r w:rsidRPr="00767B92">
              <w:rPr>
                <w:rFonts w:eastAsia="Arial"/>
                <w:sz w:val="20"/>
                <w:szCs w:val="20"/>
              </w:rPr>
              <w:t>will also reflect the following fees that D.C. Water imposes on District residents:  (</w:t>
            </w:r>
            <w:proofErr w:type="spellStart"/>
            <w:r w:rsidRPr="00767B92">
              <w:rPr>
                <w:rFonts w:eastAsia="Arial"/>
                <w:sz w:val="20"/>
                <w:szCs w:val="20"/>
              </w:rPr>
              <w:t>i</w:t>
            </w:r>
            <w:proofErr w:type="spellEnd"/>
            <w:r w:rsidRPr="00767B92">
              <w:rPr>
                <w:rFonts w:eastAsia="Arial"/>
                <w:sz w:val="20"/>
                <w:szCs w:val="20"/>
              </w:rPr>
              <w:t>) Metering Fee</w:t>
            </w:r>
            <w:r w:rsidR="006F2A76">
              <w:rPr>
                <w:rFonts w:eastAsia="Arial"/>
                <w:sz w:val="20"/>
                <w:szCs w:val="20"/>
              </w:rPr>
              <w:t xml:space="preserve"> (flat fee)</w:t>
            </w:r>
            <w:r w:rsidRPr="00767B92">
              <w:rPr>
                <w:rFonts w:eastAsia="Arial"/>
                <w:sz w:val="20"/>
                <w:szCs w:val="20"/>
              </w:rPr>
              <w:t>; (ii) Right of Way (ROW) Fee</w:t>
            </w:r>
            <w:r w:rsidR="006F2A76">
              <w:rPr>
                <w:rFonts w:eastAsia="Arial"/>
                <w:sz w:val="20"/>
                <w:szCs w:val="20"/>
              </w:rPr>
              <w:t xml:space="preserve"> (varies based on usage)</w:t>
            </w:r>
            <w:r w:rsidRPr="00767B92">
              <w:rPr>
                <w:rFonts w:eastAsia="Arial"/>
                <w:sz w:val="20"/>
                <w:szCs w:val="20"/>
              </w:rPr>
              <w:t>; (iii) Payment In Lieu of Taxes (PILOT) Fee</w:t>
            </w:r>
            <w:r w:rsidR="006F2A76">
              <w:rPr>
                <w:rFonts w:eastAsia="Arial"/>
                <w:sz w:val="20"/>
                <w:szCs w:val="20"/>
              </w:rPr>
              <w:t xml:space="preserve"> (varies based on usage)</w:t>
            </w:r>
            <w:r w:rsidRPr="00767B92">
              <w:rPr>
                <w:rFonts w:eastAsia="Arial"/>
                <w:sz w:val="20"/>
                <w:szCs w:val="20"/>
              </w:rPr>
              <w:t>; (iv) C</w:t>
            </w:r>
            <w:r w:rsidRPr="00767B92">
              <w:rPr>
                <w:rFonts w:eastAsia="Times New Roman"/>
                <w:sz w:val="20"/>
                <w:szCs w:val="20"/>
              </w:rPr>
              <w:t>lean Rivers Impervious Area Charge (CRIAC)</w:t>
            </w:r>
            <w:r w:rsidR="006F2A76">
              <w:rPr>
                <w:rFonts w:eastAsia="Times New Roman"/>
                <w:sz w:val="20"/>
                <w:szCs w:val="20"/>
              </w:rPr>
              <w:t xml:space="preserve"> (flat fee)</w:t>
            </w:r>
            <w:r w:rsidRPr="00767B92">
              <w:rPr>
                <w:rFonts w:eastAsia="Times New Roman"/>
                <w:sz w:val="20"/>
                <w:szCs w:val="20"/>
              </w:rPr>
              <w:t>; and (v) Water System Replacement Fee (WSRF)</w:t>
            </w:r>
            <w:r w:rsidR="006F2A76">
              <w:rPr>
                <w:rFonts w:eastAsia="Times New Roman"/>
                <w:sz w:val="20"/>
                <w:szCs w:val="20"/>
              </w:rPr>
              <w:t xml:space="preserve"> (flat fee)</w:t>
            </w:r>
            <w:r w:rsidRPr="00767B92">
              <w:rPr>
                <w:rFonts w:eastAsia="Times New Roman"/>
                <w:sz w:val="20"/>
                <w:szCs w:val="20"/>
              </w:rPr>
              <w:t>.</w:t>
            </w:r>
            <w:bookmarkEnd w:id="8"/>
          </w:p>
          <w:p w14:paraId="744E6C57" w14:textId="28BD2A3D" w:rsidR="00767B92" w:rsidRPr="009E7582" w:rsidRDefault="00767B92" w:rsidP="009E7582">
            <w:pPr>
              <w:spacing w:after="160" w:line="259" w:lineRule="auto"/>
              <w:ind w:left="0" w:firstLine="0"/>
              <w:jc w:val="center"/>
              <w:rPr>
                <w:rFonts w:eastAsia="Arial"/>
                <w:sz w:val="20"/>
                <w:szCs w:val="20"/>
              </w:rPr>
            </w:pPr>
            <w:r w:rsidRPr="00767B92">
              <w:rPr>
                <w:rFonts w:eastAsia="Arial"/>
                <w:sz w:val="20"/>
                <w:szCs w:val="20"/>
              </w:rPr>
              <w:t>More details on these fees charged by D.C. Water are set forth in your Lease.</w:t>
            </w:r>
          </w:p>
        </w:tc>
        <w:tc>
          <w:tcPr>
            <w:tcW w:w="2160" w:type="dxa"/>
          </w:tcPr>
          <w:p w14:paraId="7F9F2CDA" w14:textId="61E04914" w:rsidR="00767B92" w:rsidRDefault="00D00963" w:rsidP="00767B92">
            <w:pPr>
              <w:spacing w:after="160" w:line="259" w:lineRule="auto"/>
              <w:ind w:left="0" w:firstLine="0"/>
              <w:jc w:val="center"/>
              <w:rPr>
                <w:sz w:val="20"/>
                <w:szCs w:val="20"/>
              </w:rPr>
            </w:pPr>
            <w:r>
              <w:rPr>
                <w:sz w:val="20"/>
                <w:szCs w:val="20"/>
              </w:rPr>
              <w:t>These fees are set by D.C. Water and included as part of the monthly water/sewer bill</w:t>
            </w:r>
            <w:r>
              <w:rPr>
                <w:sz w:val="20"/>
                <w:szCs w:val="20"/>
              </w:rPr>
              <w:br/>
              <w:t>noted above</w:t>
            </w:r>
            <w:r w:rsidR="00C9256B">
              <w:rPr>
                <w:sz w:val="20"/>
                <w:szCs w:val="20"/>
              </w:rPr>
              <w:t>.</w:t>
            </w:r>
          </w:p>
        </w:tc>
      </w:tr>
    </w:tbl>
    <w:p w14:paraId="002B203B" w14:textId="55D6CD29" w:rsidR="00F83158" w:rsidRDefault="00F83158">
      <w:pPr>
        <w:spacing w:after="160" w:line="278" w:lineRule="auto"/>
        <w:ind w:left="0" w:firstLine="0"/>
        <w:rPr>
          <w:rStyle w:val="normaltextrun"/>
          <w:b/>
          <w:bCs/>
          <w:sz w:val="26"/>
          <w:szCs w:val="26"/>
          <w:shd w:val="clear" w:color="auto" w:fill="FFFFFF"/>
        </w:rPr>
      </w:pPr>
      <w:r>
        <w:rPr>
          <w:rStyle w:val="normaltextrun"/>
          <w:b/>
          <w:bCs/>
          <w:sz w:val="26"/>
          <w:szCs w:val="26"/>
          <w:shd w:val="clear" w:color="auto" w:fill="FFFFFF"/>
        </w:rPr>
        <w:br w:type="page"/>
      </w:r>
    </w:p>
    <w:p w14:paraId="796F262C" w14:textId="5D64D423" w:rsidR="00625929" w:rsidRDefault="00625929" w:rsidP="003F2F6A">
      <w:pPr>
        <w:spacing w:after="0" w:line="240" w:lineRule="auto"/>
        <w:ind w:left="0" w:firstLine="0"/>
        <w:jc w:val="center"/>
        <w:rPr>
          <w:rStyle w:val="normaltextrun"/>
          <w:b/>
          <w:bCs/>
          <w:sz w:val="26"/>
          <w:szCs w:val="26"/>
          <w:u w:val="single"/>
          <w:shd w:val="clear" w:color="auto" w:fill="FFFFFF"/>
        </w:rPr>
      </w:pPr>
      <w:r w:rsidRPr="00CB774C">
        <w:rPr>
          <w:rStyle w:val="normaltextrun"/>
          <w:b/>
          <w:bCs/>
          <w:sz w:val="26"/>
          <w:szCs w:val="26"/>
          <w:u w:val="single"/>
          <w:shd w:val="clear" w:color="auto" w:fill="FFFFFF"/>
        </w:rPr>
        <w:lastRenderedPageBreak/>
        <w:t>Vela: Schedule of Non-Utility Charges</w:t>
      </w:r>
    </w:p>
    <w:p w14:paraId="425EE37D" w14:textId="77777777" w:rsidR="00016EF4" w:rsidRDefault="00016EF4" w:rsidP="003F2F6A">
      <w:pPr>
        <w:spacing w:after="0" w:line="240" w:lineRule="auto"/>
        <w:ind w:left="0" w:firstLine="0"/>
        <w:rPr>
          <w:rStyle w:val="normaltextrun"/>
          <w:i/>
          <w:iCs/>
          <w:sz w:val="22"/>
          <w:szCs w:val="22"/>
          <w:u w:val="single"/>
          <w:shd w:val="clear" w:color="auto" w:fill="FFFFFF"/>
        </w:rPr>
      </w:pPr>
    </w:p>
    <w:p w14:paraId="6CDEE2F9" w14:textId="51A545C5" w:rsidR="003F2F6A" w:rsidRDefault="003F2F6A" w:rsidP="004841A6">
      <w:pPr>
        <w:spacing w:after="0" w:line="240" w:lineRule="auto"/>
        <w:ind w:left="0" w:firstLine="720"/>
        <w:jc w:val="both"/>
        <w:rPr>
          <w:rStyle w:val="normaltextrun"/>
          <w:i/>
          <w:iCs/>
          <w:sz w:val="22"/>
          <w:szCs w:val="22"/>
          <w:u w:val="single"/>
          <w:shd w:val="clear" w:color="auto" w:fill="FFFFFF"/>
        </w:rPr>
      </w:pPr>
      <w:bookmarkStart w:id="9" w:name="_Hlk204780406"/>
      <w:r>
        <w:rPr>
          <w:rStyle w:val="normaltextrun"/>
          <w:i/>
          <w:iCs/>
          <w:sz w:val="22"/>
          <w:szCs w:val="22"/>
          <w:u w:val="single"/>
          <w:shd w:val="clear" w:color="auto" w:fill="FFFFFF"/>
        </w:rPr>
        <w:t xml:space="preserve">The following </w:t>
      </w:r>
      <w:r w:rsidR="00B125C2">
        <w:rPr>
          <w:rStyle w:val="normaltextrun"/>
          <w:i/>
          <w:iCs/>
          <w:sz w:val="22"/>
          <w:szCs w:val="22"/>
          <w:u w:val="single"/>
          <w:shd w:val="clear" w:color="auto" w:fill="FFFFFF"/>
        </w:rPr>
        <w:t>chart</w:t>
      </w:r>
      <w:r w:rsidR="00997F13">
        <w:rPr>
          <w:rStyle w:val="normaltextrun"/>
          <w:i/>
          <w:iCs/>
          <w:sz w:val="22"/>
          <w:szCs w:val="22"/>
          <w:u w:val="single"/>
          <w:shd w:val="clear" w:color="auto" w:fill="FFFFFF"/>
        </w:rPr>
        <w:t xml:space="preserve"> provides details about </w:t>
      </w:r>
      <w:r w:rsidR="00415044">
        <w:rPr>
          <w:rStyle w:val="normaltextrun"/>
          <w:i/>
          <w:iCs/>
          <w:sz w:val="22"/>
          <w:szCs w:val="22"/>
          <w:u w:val="single"/>
          <w:shd w:val="clear" w:color="auto" w:fill="FFFFFF"/>
        </w:rPr>
        <w:t>non-utility charges for residents</w:t>
      </w:r>
      <w:r w:rsidR="000314AC">
        <w:rPr>
          <w:rStyle w:val="normaltextrun"/>
          <w:i/>
          <w:iCs/>
          <w:sz w:val="22"/>
          <w:szCs w:val="22"/>
          <w:u w:val="single"/>
          <w:shd w:val="clear" w:color="auto" w:fill="FFFFFF"/>
        </w:rPr>
        <w:t xml:space="preserve"> that</w:t>
      </w:r>
      <w:r w:rsidR="000E734C">
        <w:rPr>
          <w:rStyle w:val="normaltextrun"/>
          <w:i/>
          <w:iCs/>
          <w:sz w:val="22"/>
          <w:szCs w:val="22"/>
          <w:u w:val="single"/>
          <w:shd w:val="clear" w:color="auto" w:fill="FFFFFF"/>
        </w:rPr>
        <w:t xml:space="preserve"> </w:t>
      </w:r>
      <w:r w:rsidR="00F12CA4">
        <w:rPr>
          <w:rStyle w:val="normaltextrun"/>
          <w:i/>
          <w:iCs/>
          <w:sz w:val="22"/>
          <w:szCs w:val="22"/>
          <w:u w:val="single"/>
          <w:shd w:val="clear" w:color="auto" w:fill="FFFFFF"/>
        </w:rPr>
        <w:t>help enable</w:t>
      </w:r>
      <w:r w:rsidR="000E734C">
        <w:rPr>
          <w:rStyle w:val="normaltextrun"/>
          <w:i/>
          <w:iCs/>
          <w:sz w:val="22"/>
          <w:szCs w:val="22"/>
          <w:u w:val="single"/>
          <w:shd w:val="clear" w:color="auto" w:fill="FFFFFF"/>
        </w:rPr>
        <w:t xml:space="preserve"> various services and amenities at Vela.</w:t>
      </w:r>
    </w:p>
    <w:p w14:paraId="4DAF4D91" w14:textId="77777777" w:rsidR="006755C2" w:rsidRPr="00CB774C" w:rsidRDefault="006755C2" w:rsidP="00CB774C">
      <w:pPr>
        <w:spacing w:after="0" w:line="240" w:lineRule="auto"/>
        <w:ind w:left="0" w:firstLine="0"/>
        <w:rPr>
          <w:rStyle w:val="normaltextrun"/>
          <w:i/>
          <w:iCs/>
          <w:sz w:val="22"/>
          <w:szCs w:val="22"/>
          <w:u w:val="single"/>
          <w:shd w:val="clear" w:color="auto" w:fill="FFFFFF"/>
        </w:rPr>
      </w:pPr>
    </w:p>
    <w:bookmarkEnd w:id="9"/>
    <w:p w14:paraId="38186836" w14:textId="77777777" w:rsidR="00625929" w:rsidRDefault="00625929" w:rsidP="00625929">
      <w:pPr>
        <w:spacing w:after="132" w:line="259" w:lineRule="auto"/>
        <w:ind w:left="39" w:firstLine="0"/>
      </w:pPr>
    </w:p>
    <w:tbl>
      <w:tblPr>
        <w:tblStyle w:val="TableGrid"/>
        <w:tblW w:w="10097" w:type="dxa"/>
        <w:tblInd w:w="-19" w:type="dxa"/>
        <w:tblCellMar>
          <w:right w:w="78" w:type="dxa"/>
        </w:tblCellMar>
        <w:tblLook w:val="04A0" w:firstRow="1" w:lastRow="0" w:firstColumn="1" w:lastColumn="0" w:noHBand="0" w:noVBand="1"/>
      </w:tblPr>
      <w:tblGrid>
        <w:gridCol w:w="8"/>
        <w:gridCol w:w="3430"/>
        <w:gridCol w:w="1329"/>
        <w:gridCol w:w="1493"/>
        <w:gridCol w:w="120"/>
        <w:gridCol w:w="429"/>
        <w:gridCol w:w="1527"/>
        <w:gridCol w:w="19"/>
        <w:gridCol w:w="1486"/>
        <w:gridCol w:w="256"/>
      </w:tblGrid>
      <w:tr w:rsidR="00625929" w14:paraId="7E66DDEA" w14:textId="77777777" w:rsidTr="008A4720">
        <w:trPr>
          <w:trHeight w:val="248"/>
        </w:trPr>
        <w:tc>
          <w:tcPr>
            <w:tcW w:w="3438" w:type="dxa"/>
            <w:gridSpan w:val="2"/>
            <w:tcBorders>
              <w:top w:val="nil"/>
              <w:left w:val="nil"/>
              <w:bottom w:val="nil"/>
              <w:right w:val="nil"/>
            </w:tcBorders>
          </w:tcPr>
          <w:p w14:paraId="1B62AD9F" w14:textId="77777777" w:rsidR="00625929" w:rsidRDefault="00625929" w:rsidP="008A4720">
            <w:pPr>
              <w:spacing w:after="0" w:line="259" w:lineRule="auto"/>
              <w:ind w:left="0" w:right="62" w:firstLine="0"/>
              <w:jc w:val="right"/>
            </w:pPr>
            <w:r>
              <w:rPr>
                <w:b/>
                <w:sz w:val="17"/>
              </w:rPr>
              <w:t>Transaction Description</w:t>
            </w:r>
          </w:p>
        </w:tc>
        <w:tc>
          <w:tcPr>
            <w:tcW w:w="2942" w:type="dxa"/>
            <w:gridSpan w:val="3"/>
            <w:tcBorders>
              <w:top w:val="nil"/>
              <w:left w:val="nil"/>
              <w:bottom w:val="nil"/>
              <w:right w:val="nil"/>
            </w:tcBorders>
          </w:tcPr>
          <w:p w14:paraId="33AB639C" w14:textId="77777777" w:rsidR="00625929" w:rsidRDefault="00625929" w:rsidP="008A4720">
            <w:pPr>
              <w:spacing w:after="0" w:line="259" w:lineRule="auto"/>
              <w:ind w:left="1524" w:firstLine="0"/>
            </w:pPr>
            <w:r>
              <w:rPr>
                <w:b/>
                <w:sz w:val="17"/>
              </w:rPr>
              <w:t>Frequency</w:t>
            </w:r>
          </w:p>
        </w:tc>
        <w:tc>
          <w:tcPr>
            <w:tcW w:w="1975" w:type="dxa"/>
            <w:gridSpan w:val="3"/>
            <w:tcBorders>
              <w:top w:val="nil"/>
              <w:left w:val="nil"/>
              <w:bottom w:val="nil"/>
              <w:right w:val="nil"/>
            </w:tcBorders>
          </w:tcPr>
          <w:p w14:paraId="51193003" w14:textId="77777777" w:rsidR="00625929" w:rsidRDefault="00625929" w:rsidP="008A4720">
            <w:pPr>
              <w:spacing w:after="0" w:line="259" w:lineRule="auto"/>
              <w:ind w:left="0" w:firstLine="0"/>
            </w:pPr>
            <w:r>
              <w:rPr>
                <w:b/>
                <w:sz w:val="17"/>
              </w:rPr>
              <w:t>Required/Rentable</w:t>
            </w:r>
          </w:p>
        </w:tc>
        <w:tc>
          <w:tcPr>
            <w:tcW w:w="1742" w:type="dxa"/>
            <w:gridSpan w:val="2"/>
            <w:tcBorders>
              <w:top w:val="nil"/>
              <w:left w:val="nil"/>
              <w:bottom w:val="nil"/>
              <w:right w:val="nil"/>
            </w:tcBorders>
          </w:tcPr>
          <w:p w14:paraId="4E53C2D9" w14:textId="77777777" w:rsidR="00625929" w:rsidRDefault="00625929" w:rsidP="008A4720">
            <w:pPr>
              <w:spacing w:after="0" w:line="259" w:lineRule="auto"/>
              <w:ind w:left="0" w:right="84" w:firstLine="0"/>
              <w:jc w:val="center"/>
            </w:pPr>
            <w:r>
              <w:rPr>
                <w:b/>
                <w:sz w:val="17"/>
              </w:rPr>
              <w:t>Vela</w:t>
            </w:r>
          </w:p>
        </w:tc>
      </w:tr>
      <w:tr w:rsidR="00625929" w14:paraId="268F27B1" w14:textId="77777777" w:rsidTr="008A4720">
        <w:trPr>
          <w:trHeight w:val="286"/>
        </w:trPr>
        <w:tc>
          <w:tcPr>
            <w:tcW w:w="3438" w:type="dxa"/>
            <w:gridSpan w:val="2"/>
            <w:tcBorders>
              <w:top w:val="nil"/>
              <w:left w:val="nil"/>
              <w:bottom w:val="nil"/>
              <w:right w:val="nil"/>
            </w:tcBorders>
            <w:shd w:val="clear" w:color="auto" w:fill="808080" w:themeFill="background1" w:themeFillShade="80"/>
          </w:tcPr>
          <w:p w14:paraId="4B5C471A" w14:textId="77777777" w:rsidR="00625929" w:rsidRDefault="00625929" w:rsidP="008A4720">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2E209C45" w14:textId="4BE02584" w:rsidR="00625929" w:rsidRDefault="00D95701" w:rsidP="008A4720">
            <w:pPr>
              <w:spacing w:after="0" w:line="259" w:lineRule="auto"/>
              <w:ind w:left="0" w:right="66" w:firstLine="0"/>
              <w:jc w:val="center"/>
            </w:pPr>
            <w:r>
              <w:rPr>
                <w:b/>
                <w:sz w:val="17"/>
              </w:rPr>
              <w:t>Required Charges</w:t>
            </w:r>
          </w:p>
        </w:tc>
        <w:tc>
          <w:tcPr>
            <w:tcW w:w="1546" w:type="dxa"/>
            <w:gridSpan w:val="2"/>
            <w:tcBorders>
              <w:top w:val="nil"/>
              <w:left w:val="nil"/>
              <w:bottom w:val="nil"/>
              <w:right w:val="nil"/>
            </w:tcBorders>
            <w:shd w:val="clear" w:color="auto" w:fill="808080" w:themeFill="background1" w:themeFillShade="80"/>
          </w:tcPr>
          <w:p w14:paraId="3417C527" w14:textId="77777777" w:rsidR="00625929" w:rsidRDefault="00625929" w:rsidP="008A4720">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0EF34AF4" w14:textId="77777777" w:rsidR="00625929" w:rsidRDefault="00625929" w:rsidP="008A4720">
            <w:pPr>
              <w:spacing w:after="160" w:line="259" w:lineRule="auto"/>
              <w:ind w:left="0" w:firstLine="0"/>
            </w:pPr>
          </w:p>
        </w:tc>
      </w:tr>
      <w:tr w:rsidR="00625929" w14:paraId="4E9E5592" w14:textId="77777777" w:rsidTr="008A4720">
        <w:trPr>
          <w:trHeight w:val="1411"/>
        </w:trPr>
        <w:tc>
          <w:tcPr>
            <w:tcW w:w="3438" w:type="dxa"/>
            <w:gridSpan w:val="2"/>
            <w:tcBorders>
              <w:top w:val="nil"/>
              <w:left w:val="nil"/>
              <w:bottom w:val="nil"/>
              <w:right w:val="nil"/>
            </w:tcBorders>
          </w:tcPr>
          <w:p w14:paraId="5CF27BDA" w14:textId="77777777" w:rsidR="00625929" w:rsidRDefault="00625929" w:rsidP="008A4720">
            <w:pPr>
              <w:spacing w:after="342" w:line="259" w:lineRule="auto"/>
              <w:ind w:left="26" w:firstLine="0"/>
            </w:pPr>
            <w:r>
              <w:rPr>
                <w:b/>
                <w:sz w:val="17"/>
              </w:rPr>
              <w:t>Application Fee</w:t>
            </w:r>
          </w:p>
          <w:p w14:paraId="5D865022" w14:textId="77777777" w:rsidR="00625929" w:rsidRDefault="00625929" w:rsidP="008A4720">
            <w:pPr>
              <w:spacing w:after="345" w:line="259" w:lineRule="auto"/>
              <w:ind w:left="26" w:firstLine="0"/>
            </w:pPr>
            <w:r>
              <w:rPr>
                <w:b/>
                <w:sz w:val="17"/>
              </w:rPr>
              <w:t>Amenity Fee (Per Household)</w:t>
            </w:r>
          </w:p>
          <w:p w14:paraId="04BCFE73" w14:textId="77777777" w:rsidR="00625929" w:rsidRDefault="00625929" w:rsidP="008A4720">
            <w:pPr>
              <w:spacing w:after="0" w:line="259" w:lineRule="auto"/>
              <w:ind w:left="26" w:firstLine="0"/>
            </w:pPr>
            <w:r w:rsidRPr="2AA5776E">
              <w:rPr>
                <w:b/>
                <w:bCs/>
                <w:sz w:val="17"/>
                <w:szCs w:val="17"/>
              </w:rPr>
              <w:t>Security Deposit</w:t>
            </w:r>
            <w:r>
              <w:rPr>
                <w:rStyle w:val="FootnoteReference"/>
                <w:b/>
                <w:bCs/>
                <w:sz w:val="17"/>
                <w:szCs w:val="17"/>
              </w:rPr>
              <w:footnoteReference w:id="2"/>
            </w:r>
          </w:p>
        </w:tc>
        <w:tc>
          <w:tcPr>
            <w:tcW w:w="3371" w:type="dxa"/>
            <w:gridSpan w:val="4"/>
            <w:tcBorders>
              <w:top w:val="nil"/>
              <w:left w:val="nil"/>
              <w:bottom w:val="nil"/>
              <w:right w:val="nil"/>
            </w:tcBorders>
          </w:tcPr>
          <w:p w14:paraId="617A29F0" w14:textId="77777777" w:rsidR="00625929" w:rsidRDefault="00625929" w:rsidP="008A4720">
            <w:pPr>
              <w:spacing w:after="342" w:line="259" w:lineRule="auto"/>
              <w:ind w:left="620" w:firstLine="0"/>
              <w:jc w:val="center"/>
            </w:pPr>
            <w:r>
              <w:rPr>
                <w:sz w:val="17"/>
              </w:rPr>
              <w:t>One-Time</w:t>
            </w:r>
          </w:p>
          <w:p w14:paraId="26A7C3D1" w14:textId="086D5338" w:rsidR="00625929" w:rsidRDefault="00365AFF" w:rsidP="008A4720">
            <w:pPr>
              <w:spacing w:after="345" w:line="259" w:lineRule="auto"/>
              <w:ind w:left="618" w:firstLine="0"/>
              <w:jc w:val="center"/>
            </w:pPr>
            <w:r>
              <w:rPr>
                <w:sz w:val="17"/>
              </w:rPr>
              <w:t>At Move-In and Any Lease Renewal</w:t>
            </w:r>
          </w:p>
          <w:p w14:paraId="0D0FE46C" w14:textId="77777777" w:rsidR="00625929" w:rsidRDefault="00625929" w:rsidP="008A4720">
            <w:pPr>
              <w:spacing w:after="0" w:line="259" w:lineRule="auto"/>
              <w:ind w:left="620" w:firstLine="0"/>
              <w:jc w:val="center"/>
            </w:pPr>
            <w:r>
              <w:rPr>
                <w:sz w:val="17"/>
              </w:rPr>
              <w:t>One-Time</w:t>
            </w:r>
          </w:p>
        </w:tc>
        <w:tc>
          <w:tcPr>
            <w:tcW w:w="1546" w:type="dxa"/>
            <w:gridSpan w:val="2"/>
            <w:tcBorders>
              <w:top w:val="nil"/>
              <w:left w:val="nil"/>
              <w:bottom w:val="nil"/>
              <w:right w:val="nil"/>
            </w:tcBorders>
          </w:tcPr>
          <w:p w14:paraId="35BABF41" w14:textId="77777777" w:rsidR="00625929" w:rsidRDefault="00625929" w:rsidP="008A4720">
            <w:pPr>
              <w:spacing w:after="342" w:line="259" w:lineRule="auto"/>
              <w:ind w:left="1" w:firstLine="0"/>
            </w:pPr>
            <w:r>
              <w:rPr>
                <w:sz w:val="17"/>
              </w:rPr>
              <w:t>Required</w:t>
            </w:r>
          </w:p>
          <w:p w14:paraId="5847E70B" w14:textId="77777777" w:rsidR="00625929" w:rsidRDefault="00625929" w:rsidP="008A4720">
            <w:pPr>
              <w:spacing w:after="345" w:line="259" w:lineRule="auto"/>
              <w:ind w:left="1" w:firstLine="0"/>
            </w:pPr>
            <w:r>
              <w:rPr>
                <w:sz w:val="17"/>
              </w:rPr>
              <w:t>Required</w:t>
            </w:r>
          </w:p>
          <w:p w14:paraId="5977874E" w14:textId="77777777" w:rsidR="00625929" w:rsidRDefault="00625929" w:rsidP="008A4720">
            <w:pPr>
              <w:spacing w:after="0" w:line="259" w:lineRule="auto"/>
              <w:ind w:left="1" w:firstLine="0"/>
            </w:pPr>
            <w:r>
              <w:rPr>
                <w:sz w:val="17"/>
              </w:rPr>
              <w:t>Required</w:t>
            </w:r>
          </w:p>
        </w:tc>
        <w:tc>
          <w:tcPr>
            <w:tcW w:w="1742" w:type="dxa"/>
            <w:gridSpan w:val="2"/>
            <w:tcBorders>
              <w:top w:val="nil"/>
              <w:left w:val="nil"/>
              <w:bottom w:val="nil"/>
              <w:right w:val="nil"/>
            </w:tcBorders>
          </w:tcPr>
          <w:p w14:paraId="598EB445" w14:textId="77777777" w:rsidR="00625929" w:rsidRDefault="00625929" w:rsidP="0093608A">
            <w:pPr>
              <w:spacing w:after="100" w:line="259" w:lineRule="auto"/>
              <w:ind w:left="0" w:right="86" w:firstLine="0"/>
              <w:jc w:val="center"/>
              <w:rPr>
                <w:sz w:val="17"/>
              </w:rPr>
            </w:pPr>
            <w:r>
              <w:rPr>
                <w:sz w:val="17"/>
              </w:rPr>
              <w:t>$50</w:t>
            </w:r>
          </w:p>
          <w:p w14:paraId="52A69B59" w14:textId="77777777" w:rsidR="00625929" w:rsidRDefault="00625929" w:rsidP="008A4720">
            <w:pPr>
              <w:spacing w:after="57" w:line="259" w:lineRule="auto"/>
              <w:ind w:left="0" w:firstLine="0"/>
            </w:pPr>
            <w:r>
              <w:rPr>
                <w:sz w:val="17"/>
              </w:rPr>
              <w:t>$550 (one bedroom)</w:t>
            </w:r>
          </w:p>
          <w:p w14:paraId="5CA28ED4" w14:textId="77777777" w:rsidR="00625929" w:rsidRDefault="00625929" w:rsidP="008A4720">
            <w:pPr>
              <w:spacing w:after="10" w:line="326" w:lineRule="auto"/>
              <w:ind w:left="372" w:hanging="283"/>
            </w:pPr>
            <w:r>
              <w:rPr>
                <w:sz w:val="17"/>
              </w:rPr>
              <w:t>$750 (two &amp; three bedrooms)</w:t>
            </w:r>
          </w:p>
          <w:p w14:paraId="634E51A0" w14:textId="77777777" w:rsidR="00625929" w:rsidRDefault="00625929" w:rsidP="008A4720">
            <w:pPr>
              <w:spacing w:after="0" w:line="259" w:lineRule="auto"/>
              <w:ind w:left="0" w:right="86" w:firstLine="0"/>
              <w:jc w:val="center"/>
            </w:pPr>
            <w:r>
              <w:rPr>
                <w:sz w:val="17"/>
              </w:rPr>
              <w:t xml:space="preserve">$500 </w:t>
            </w:r>
          </w:p>
        </w:tc>
      </w:tr>
      <w:tr w:rsidR="00625929" w14:paraId="024F5CF3" w14:textId="77777777" w:rsidTr="008A4720">
        <w:trPr>
          <w:trHeight w:val="286"/>
        </w:trPr>
        <w:tc>
          <w:tcPr>
            <w:tcW w:w="3438" w:type="dxa"/>
            <w:gridSpan w:val="2"/>
            <w:tcBorders>
              <w:top w:val="nil"/>
              <w:left w:val="nil"/>
              <w:bottom w:val="nil"/>
              <w:right w:val="nil"/>
            </w:tcBorders>
            <w:shd w:val="clear" w:color="auto" w:fill="808080" w:themeFill="background1" w:themeFillShade="80"/>
          </w:tcPr>
          <w:p w14:paraId="2B4591D7" w14:textId="77777777" w:rsidR="00625929" w:rsidRDefault="00625929" w:rsidP="008A4720">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26F8A9BE" w14:textId="5A030193" w:rsidR="00625929" w:rsidRDefault="00625929" w:rsidP="008A4720">
            <w:pPr>
              <w:spacing w:after="0" w:line="259" w:lineRule="auto"/>
              <w:ind w:left="0" w:right="66" w:firstLine="0"/>
              <w:jc w:val="center"/>
            </w:pPr>
            <w:r>
              <w:rPr>
                <w:b/>
                <w:sz w:val="17"/>
              </w:rPr>
              <w:t>Optional</w:t>
            </w:r>
            <w:r w:rsidR="00D95701">
              <w:rPr>
                <w:b/>
                <w:sz w:val="17"/>
              </w:rPr>
              <w:t xml:space="preserve"> Charges</w:t>
            </w:r>
          </w:p>
        </w:tc>
        <w:tc>
          <w:tcPr>
            <w:tcW w:w="1546" w:type="dxa"/>
            <w:gridSpan w:val="2"/>
            <w:tcBorders>
              <w:top w:val="nil"/>
              <w:left w:val="nil"/>
              <w:bottom w:val="nil"/>
              <w:right w:val="nil"/>
            </w:tcBorders>
            <w:shd w:val="clear" w:color="auto" w:fill="808080" w:themeFill="background1" w:themeFillShade="80"/>
          </w:tcPr>
          <w:p w14:paraId="2C94A030" w14:textId="77777777" w:rsidR="00625929" w:rsidRDefault="00625929" w:rsidP="008A4720">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5CD213D3" w14:textId="77777777" w:rsidR="00625929" w:rsidRDefault="00625929" w:rsidP="008A4720">
            <w:pPr>
              <w:spacing w:after="160" w:line="259" w:lineRule="auto"/>
              <w:ind w:left="0" w:firstLine="0"/>
            </w:pPr>
          </w:p>
        </w:tc>
      </w:tr>
      <w:tr w:rsidR="00625929" w14:paraId="63857E9D" w14:textId="77777777" w:rsidTr="008A4720">
        <w:trPr>
          <w:trHeight w:val="1414"/>
        </w:trPr>
        <w:tc>
          <w:tcPr>
            <w:tcW w:w="3438" w:type="dxa"/>
            <w:gridSpan w:val="2"/>
            <w:tcBorders>
              <w:top w:val="nil"/>
              <w:left w:val="nil"/>
              <w:bottom w:val="nil"/>
              <w:right w:val="nil"/>
            </w:tcBorders>
          </w:tcPr>
          <w:p w14:paraId="39AD7AD8" w14:textId="77777777" w:rsidR="00625929" w:rsidRDefault="00625929" w:rsidP="008A4720">
            <w:pPr>
              <w:spacing w:after="62" w:line="259" w:lineRule="auto"/>
              <w:ind w:left="26" w:firstLine="0"/>
            </w:pPr>
            <w:r>
              <w:rPr>
                <w:b/>
                <w:sz w:val="17"/>
              </w:rPr>
              <w:t>Renter's Liability Insurance</w:t>
            </w:r>
            <w:r>
              <w:rPr>
                <w:rStyle w:val="FootnoteReference"/>
                <w:b/>
                <w:sz w:val="17"/>
              </w:rPr>
              <w:footnoteReference w:id="3"/>
            </w:r>
          </w:p>
          <w:p w14:paraId="4F4E7C86" w14:textId="77777777" w:rsidR="00625929" w:rsidRDefault="00625929" w:rsidP="008A4720">
            <w:pPr>
              <w:spacing w:after="62" w:line="259" w:lineRule="auto"/>
              <w:ind w:left="26" w:firstLine="0"/>
            </w:pPr>
            <w:r>
              <w:rPr>
                <w:b/>
                <w:sz w:val="17"/>
              </w:rPr>
              <w:t>Parking (Per Vehicle)</w:t>
            </w:r>
          </w:p>
          <w:p w14:paraId="110BF92C" w14:textId="77777777" w:rsidR="00625929" w:rsidRDefault="00625929" w:rsidP="008A4720">
            <w:pPr>
              <w:spacing w:after="62" w:line="259" w:lineRule="auto"/>
              <w:ind w:left="26" w:firstLine="0"/>
            </w:pPr>
            <w:r>
              <w:rPr>
                <w:b/>
                <w:sz w:val="17"/>
              </w:rPr>
              <w:t>Pet Rent (Per Animal)</w:t>
            </w:r>
          </w:p>
          <w:p w14:paraId="1362D452" w14:textId="77777777" w:rsidR="00625929" w:rsidRDefault="00625929" w:rsidP="008A4720">
            <w:pPr>
              <w:spacing w:after="62" w:line="259" w:lineRule="auto"/>
              <w:ind w:left="26" w:firstLine="0"/>
              <w:jc w:val="both"/>
            </w:pPr>
            <w:r>
              <w:rPr>
                <w:b/>
                <w:sz w:val="17"/>
              </w:rPr>
              <w:t>Non-Refundable Pet Fee (Per Household)</w:t>
            </w:r>
          </w:p>
          <w:p w14:paraId="5177FE44" w14:textId="77777777" w:rsidR="00625929" w:rsidRDefault="00625929" w:rsidP="008A4720">
            <w:pPr>
              <w:spacing w:after="0" w:line="259" w:lineRule="auto"/>
              <w:ind w:left="26" w:firstLine="0"/>
            </w:pPr>
            <w:r>
              <w:rPr>
                <w:b/>
                <w:sz w:val="17"/>
              </w:rPr>
              <w:t>Storage (Lockers) (Per Locker)</w:t>
            </w:r>
          </w:p>
        </w:tc>
        <w:tc>
          <w:tcPr>
            <w:tcW w:w="3371" w:type="dxa"/>
            <w:gridSpan w:val="4"/>
            <w:tcBorders>
              <w:top w:val="nil"/>
              <w:left w:val="nil"/>
              <w:bottom w:val="nil"/>
              <w:right w:val="nil"/>
            </w:tcBorders>
          </w:tcPr>
          <w:p w14:paraId="0362648D" w14:textId="77777777" w:rsidR="00625929" w:rsidRDefault="00625929" w:rsidP="008A4720">
            <w:pPr>
              <w:spacing w:after="62" w:line="259" w:lineRule="auto"/>
              <w:ind w:left="620" w:firstLine="0"/>
              <w:jc w:val="center"/>
            </w:pPr>
            <w:r>
              <w:rPr>
                <w:sz w:val="17"/>
              </w:rPr>
              <w:t>Monthly</w:t>
            </w:r>
          </w:p>
          <w:p w14:paraId="70B833A3" w14:textId="77777777" w:rsidR="00625929" w:rsidRDefault="00625929" w:rsidP="008A4720">
            <w:pPr>
              <w:spacing w:after="62" w:line="259" w:lineRule="auto"/>
              <w:ind w:left="620" w:firstLine="0"/>
              <w:jc w:val="center"/>
            </w:pPr>
            <w:r>
              <w:rPr>
                <w:sz w:val="17"/>
              </w:rPr>
              <w:t>Monthly</w:t>
            </w:r>
          </w:p>
          <w:p w14:paraId="65A1D9D1" w14:textId="77777777" w:rsidR="00625929" w:rsidRDefault="00625929" w:rsidP="008A4720">
            <w:pPr>
              <w:spacing w:after="62" w:line="259" w:lineRule="auto"/>
              <w:ind w:left="620" w:firstLine="0"/>
              <w:jc w:val="center"/>
            </w:pPr>
            <w:r>
              <w:rPr>
                <w:sz w:val="17"/>
              </w:rPr>
              <w:t>Monthly</w:t>
            </w:r>
          </w:p>
          <w:p w14:paraId="0D2E0C75" w14:textId="77777777" w:rsidR="00625929" w:rsidRDefault="00625929" w:rsidP="008A4720">
            <w:pPr>
              <w:spacing w:after="62" w:line="259" w:lineRule="auto"/>
              <w:ind w:left="618" w:firstLine="0"/>
              <w:jc w:val="center"/>
            </w:pPr>
            <w:r>
              <w:rPr>
                <w:sz w:val="17"/>
              </w:rPr>
              <w:t>One-Time</w:t>
            </w:r>
          </w:p>
          <w:p w14:paraId="3AA09CB3" w14:textId="77777777" w:rsidR="00625929" w:rsidRDefault="00625929" w:rsidP="008A4720">
            <w:pPr>
              <w:spacing w:after="0" w:line="259" w:lineRule="auto"/>
              <w:ind w:left="620" w:firstLine="0"/>
              <w:jc w:val="center"/>
            </w:pPr>
            <w:r>
              <w:rPr>
                <w:sz w:val="17"/>
              </w:rPr>
              <w:t>Monthly</w:t>
            </w:r>
          </w:p>
        </w:tc>
        <w:tc>
          <w:tcPr>
            <w:tcW w:w="1546" w:type="dxa"/>
            <w:gridSpan w:val="2"/>
            <w:tcBorders>
              <w:top w:val="nil"/>
              <w:left w:val="nil"/>
              <w:bottom w:val="nil"/>
              <w:right w:val="nil"/>
            </w:tcBorders>
          </w:tcPr>
          <w:p w14:paraId="3EA861B5" w14:textId="77777777" w:rsidR="00625929" w:rsidRDefault="00625929" w:rsidP="008A4720">
            <w:pPr>
              <w:spacing w:after="62" w:line="259" w:lineRule="auto"/>
              <w:ind w:left="5" w:firstLine="0"/>
            </w:pPr>
            <w:r>
              <w:rPr>
                <w:sz w:val="17"/>
              </w:rPr>
              <w:t>Rentable</w:t>
            </w:r>
          </w:p>
          <w:p w14:paraId="5CB93F0F" w14:textId="77777777" w:rsidR="00625929" w:rsidRDefault="00625929" w:rsidP="008A4720">
            <w:pPr>
              <w:spacing w:after="62" w:line="259" w:lineRule="auto"/>
              <w:ind w:left="5" w:firstLine="0"/>
            </w:pPr>
            <w:r>
              <w:rPr>
                <w:sz w:val="17"/>
              </w:rPr>
              <w:t>Rentable</w:t>
            </w:r>
          </w:p>
          <w:p w14:paraId="49B50847" w14:textId="77777777" w:rsidR="00625929" w:rsidRDefault="00625929" w:rsidP="008A4720">
            <w:pPr>
              <w:spacing w:after="62" w:line="259" w:lineRule="auto"/>
              <w:ind w:left="5" w:firstLine="0"/>
            </w:pPr>
            <w:r>
              <w:rPr>
                <w:sz w:val="17"/>
              </w:rPr>
              <w:t>Rentable</w:t>
            </w:r>
          </w:p>
          <w:p w14:paraId="410B5FDD" w14:textId="77777777" w:rsidR="00625929" w:rsidRDefault="00625929" w:rsidP="008A4720">
            <w:pPr>
              <w:spacing w:after="62" w:line="259" w:lineRule="auto"/>
              <w:ind w:left="5" w:firstLine="0"/>
            </w:pPr>
            <w:r>
              <w:rPr>
                <w:sz w:val="17"/>
              </w:rPr>
              <w:t>Rentable</w:t>
            </w:r>
          </w:p>
          <w:p w14:paraId="6C69737B" w14:textId="77777777" w:rsidR="00625929" w:rsidRDefault="00625929" w:rsidP="008A4720">
            <w:pPr>
              <w:spacing w:after="0" w:line="259" w:lineRule="auto"/>
              <w:ind w:left="5" w:firstLine="0"/>
            </w:pPr>
            <w:r>
              <w:rPr>
                <w:sz w:val="17"/>
              </w:rPr>
              <w:t>Rentable</w:t>
            </w:r>
          </w:p>
        </w:tc>
        <w:tc>
          <w:tcPr>
            <w:tcW w:w="1742" w:type="dxa"/>
            <w:gridSpan w:val="2"/>
            <w:tcBorders>
              <w:top w:val="nil"/>
              <w:left w:val="nil"/>
              <w:bottom w:val="nil"/>
              <w:right w:val="nil"/>
            </w:tcBorders>
          </w:tcPr>
          <w:p w14:paraId="2480197D" w14:textId="77777777" w:rsidR="00625929" w:rsidRDefault="00625929" w:rsidP="008A4720">
            <w:pPr>
              <w:spacing w:after="62" w:line="259" w:lineRule="auto"/>
              <w:ind w:left="0" w:right="90" w:firstLine="0"/>
              <w:jc w:val="center"/>
            </w:pPr>
            <w:r>
              <w:rPr>
                <w:sz w:val="17"/>
              </w:rPr>
              <w:t>$15</w:t>
            </w:r>
          </w:p>
          <w:p w14:paraId="615EA826" w14:textId="77777777" w:rsidR="00625929" w:rsidRDefault="00625929" w:rsidP="008A4720">
            <w:pPr>
              <w:spacing w:after="0"/>
              <w:ind w:left="640" w:right="385" w:hanging="48"/>
              <w:rPr>
                <w:sz w:val="17"/>
              </w:rPr>
            </w:pPr>
            <w:r>
              <w:rPr>
                <w:sz w:val="17"/>
              </w:rPr>
              <w:t xml:space="preserve">$325 </w:t>
            </w:r>
          </w:p>
          <w:p w14:paraId="0765AE8C" w14:textId="77777777" w:rsidR="00625929" w:rsidRDefault="00625929" w:rsidP="008A4720">
            <w:pPr>
              <w:spacing w:after="0"/>
              <w:ind w:left="640" w:right="385" w:hanging="48"/>
            </w:pPr>
            <w:r>
              <w:rPr>
                <w:sz w:val="17"/>
              </w:rPr>
              <w:t>$65</w:t>
            </w:r>
          </w:p>
          <w:p w14:paraId="62E5E42F" w14:textId="77777777" w:rsidR="00625929" w:rsidRDefault="00625929" w:rsidP="008A4720">
            <w:pPr>
              <w:spacing w:after="62" w:line="259" w:lineRule="auto"/>
              <w:ind w:left="0" w:right="87" w:firstLine="0"/>
              <w:jc w:val="center"/>
            </w:pPr>
            <w:r>
              <w:rPr>
                <w:sz w:val="17"/>
              </w:rPr>
              <w:t>$500</w:t>
            </w:r>
          </w:p>
          <w:p w14:paraId="286FC92D" w14:textId="77777777" w:rsidR="00625929" w:rsidRDefault="00625929" w:rsidP="008A4720">
            <w:pPr>
              <w:spacing w:after="0" w:line="259" w:lineRule="auto"/>
              <w:ind w:left="0" w:right="90" w:firstLine="0"/>
              <w:jc w:val="center"/>
            </w:pPr>
            <w:r>
              <w:rPr>
                <w:sz w:val="17"/>
              </w:rPr>
              <w:t>$75</w:t>
            </w:r>
          </w:p>
        </w:tc>
      </w:tr>
      <w:tr w:rsidR="00625929" w14:paraId="4323189D" w14:textId="77777777" w:rsidTr="008A4720">
        <w:trPr>
          <w:trHeight w:val="286"/>
        </w:trPr>
        <w:tc>
          <w:tcPr>
            <w:tcW w:w="3438" w:type="dxa"/>
            <w:gridSpan w:val="2"/>
            <w:tcBorders>
              <w:top w:val="nil"/>
              <w:left w:val="nil"/>
              <w:bottom w:val="nil"/>
              <w:right w:val="nil"/>
            </w:tcBorders>
            <w:shd w:val="clear" w:color="auto" w:fill="808080" w:themeFill="background1" w:themeFillShade="80"/>
          </w:tcPr>
          <w:p w14:paraId="135740E1" w14:textId="77777777" w:rsidR="00625929" w:rsidRDefault="00625929" w:rsidP="008A4720">
            <w:pPr>
              <w:spacing w:after="160" w:line="259" w:lineRule="auto"/>
              <w:ind w:left="0" w:firstLine="0"/>
            </w:pPr>
          </w:p>
        </w:tc>
        <w:tc>
          <w:tcPr>
            <w:tcW w:w="3371" w:type="dxa"/>
            <w:gridSpan w:val="4"/>
            <w:tcBorders>
              <w:top w:val="nil"/>
              <w:left w:val="nil"/>
              <w:bottom w:val="nil"/>
              <w:right w:val="nil"/>
            </w:tcBorders>
            <w:shd w:val="clear" w:color="auto" w:fill="808080" w:themeFill="background1" w:themeFillShade="80"/>
          </w:tcPr>
          <w:p w14:paraId="1560A42C" w14:textId="40603B9F" w:rsidR="00625929" w:rsidRDefault="00625929" w:rsidP="008A4720">
            <w:pPr>
              <w:spacing w:after="0" w:line="259" w:lineRule="auto"/>
              <w:ind w:left="0" w:firstLine="0"/>
            </w:pPr>
            <w:r>
              <w:rPr>
                <w:b/>
                <w:sz w:val="17"/>
              </w:rPr>
              <w:t xml:space="preserve">Administrative and Lease Violation </w:t>
            </w:r>
            <w:r w:rsidR="00D95701">
              <w:rPr>
                <w:b/>
                <w:sz w:val="17"/>
              </w:rPr>
              <w:t>Charges</w:t>
            </w:r>
          </w:p>
        </w:tc>
        <w:tc>
          <w:tcPr>
            <w:tcW w:w="1546" w:type="dxa"/>
            <w:gridSpan w:val="2"/>
            <w:tcBorders>
              <w:top w:val="nil"/>
              <w:left w:val="nil"/>
              <w:bottom w:val="nil"/>
              <w:right w:val="nil"/>
            </w:tcBorders>
            <w:shd w:val="clear" w:color="auto" w:fill="808080" w:themeFill="background1" w:themeFillShade="80"/>
          </w:tcPr>
          <w:p w14:paraId="3786FACF" w14:textId="77777777" w:rsidR="00625929" w:rsidRDefault="00625929" w:rsidP="008A4720">
            <w:pPr>
              <w:spacing w:after="160" w:line="259" w:lineRule="auto"/>
              <w:ind w:left="0" w:firstLine="0"/>
            </w:pPr>
          </w:p>
        </w:tc>
        <w:tc>
          <w:tcPr>
            <w:tcW w:w="1742" w:type="dxa"/>
            <w:gridSpan w:val="2"/>
            <w:tcBorders>
              <w:top w:val="nil"/>
              <w:left w:val="nil"/>
              <w:bottom w:val="nil"/>
              <w:right w:val="nil"/>
            </w:tcBorders>
            <w:shd w:val="clear" w:color="auto" w:fill="808080" w:themeFill="background1" w:themeFillShade="80"/>
          </w:tcPr>
          <w:p w14:paraId="5050B456" w14:textId="77777777" w:rsidR="00625929" w:rsidRDefault="00625929" w:rsidP="008A4720">
            <w:pPr>
              <w:spacing w:after="160" w:line="259" w:lineRule="auto"/>
              <w:ind w:left="0" w:firstLine="0"/>
            </w:pPr>
          </w:p>
        </w:tc>
      </w:tr>
      <w:tr w:rsidR="00625929" w14:paraId="2D4F7905" w14:textId="77777777" w:rsidTr="008A4720">
        <w:tblPrEx>
          <w:tblCellMar>
            <w:right w:w="0" w:type="dxa"/>
          </w:tblCellMar>
        </w:tblPrEx>
        <w:trPr>
          <w:gridBefore w:val="1"/>
          <w:gridAfter w:val="1"/>
          <w:wBefore w:w="8" w:type="dxa"/>
          <w:wAfter w:w="256" w:type="dxa"/>
          <w:trHeight w:val="527"/>
        </w:trPr>
        <w:tc>
          <w:tcPr>
            <w:tcW w:w="4759" w:type="dxa"/>
            <w:gridSpan w:val="2"/>
            <w:tcBorders>
              <w:top w:val="nil"/>
              <w:left w:val="nil"/>
              <w:bottom w:val="nil"/>
              <w:right w:val="nil"/>
            </w:tcBorders>
          </w:tcPr>
          <w:p w14:paraId="347422EA" w14:textId="77777777" w:rsidR="00625929" w:rsidRDefault="00625929" w:rsidP="008A4720">
            <w:pPr>
              <w:spacing w:after="0" w:line="259" w:lineRule="auto"/>
              <w:ind w:left="0" w:firstLine="0"/>
            </w:pPr>
            <w:r>
              <w:rPr>
                <w:b/>
                <w:sz w:val="17"/>
              </w:rPr>
              <w:t>Lease Buyout/Early Termination Fee (if requested by resident)</w:t>
            </w:r>
          </w:p>
        </w:tc>
        <w:tc>
          <w:tcPr>
            <w:tcW w:w="1493" w:type="dxa"/>
            <w:tcBorders>
              <w:top w:val="nil"/>
              <w:left w:val="nil"/>
              <w:bottom w:val="nil"/>
              <w:right w:val="nil"/>
            </w:tcBorders>
            <w:vAlign w:val="center"/>
          </w:tcPr>
          <w:p w14:paraId="666C49B7" w14:textId="77777777" w:rsidR="00625929" w:rsidRDefault="00625929" w:rsidP="008A4720">
            <w:pPr>
              <w:spacing w:after="0" w:line="259" w:lineRule="auto"/>
              <w:ind w:left="238" w:firstLine="0"/>
            </w:pPr>
            <w:r>
              <w:rPr>
                <w:sz w:val="17"/>
              </w:rPr>
              <w:t>One-Time</w:t>
            </w:r>
          </w:p>
        </w:tc>
        <w:tc>
          <w:tcPr>
            <w:tcW w:w="2076" w:type="dxa"/>
            <w:gridSpan w:val="3"/>
            <w:tcBorders>
              <w:top w:val="nil"/>
              <w:left w:val="nil"/>
              <w:bottom w:val="nil"/>
              <w:right w:val="nil"/>
            </w:tcBorders>
            <w:vAlign w:val="center"/>
          </w:tcPr>
          <w:p w14:paraId="6354E219" w14:textId="77777777" w:rsidR="00625929" w:rsidRDefault="00625929" w:rsidP="008A4720">
            <w:pPr>
              <w:spacing w:after="0" w:line="259" w:lineRule="auto"/>
              <w:ind w:left="475" w:firstLine="0"/>
            </w:pPr>
            <w:r>
              <w:rPr>
                <w:sz w:val="17"/>
              </w:rPr>
              <w:t>Situational</w:t>
            </w:r>
          </w:p>
        </w:tc>
        <w:tc>
          <w:tcPr>
            <w:tcW w:w="1505" w:type="dxa"/>
            <w:gridSpan w:val="2"/>
            <w:tcBorders>
              <w:top w:val="nil"/>
              <w:left w:val="nil"/>
              <w:bottom w:val="nil"/>
              <w:right w:val="nil"/>
            </w:tcBorders>
            <w:vAlign w:val="center"/>
          </w:tcPr>
          <w:p w14:paraId="4A72B325" w14:textId="77777777" w:rsidR="00625929" w:rsidRDefault="00625929" w:rsidP="008A4720">
            <w:pPr>
              <w:spacing w:after="0" w:line="259" w:lineRule="auto"/>
              <w:ind w:left="71" w:firstLine="0"/>
              <w:jc w:val="center"/>
            </w:pPr>
            <w:r>
              <w:rPr>
                <w:sz w:val="17"/>
              </w:rPr>
              <w:t>2 months' rent</w:t>
            </w:r>
          </w:p>
        </w:tc>
      </w:tr>
      <w:tr w:rsidR="00625929" w14:paraId="7DBEB588" w14:textId="77777777" w:rsidTr="008A4720">
        <w:tblPrEx>
          <w:tblCellMar>
            <w:right w:w="0" w:type="dxa"/>
          </w:tblCellMar>
        </w:tblPrEx>
        <w:trPr>
          <w:gridBefore w:val="1"/>
          <w:gridAfter w:val="1"/>
          <w:wBefore w:w="8" w:type="dxa"/>
          <w:wAfter w:w="256" w:type="dxa"/>
          <w:trHeight w:val="564"/>
        </w:trPr>
        <w:tc>
          <w:tcPr>
            <w:tcW w:w="4759" w:type="dxa"/>
            <w:gridSpan w:val="2"/>
            <w:tcBorders>
              <w:top w:val="nil"/>
              <w:left w:val="nil"/>
              <w:bottom w:val="nil"/>
              <w:right w:val="nil"/>
            </w:tcBorders>
            <w:vAlign w:val="center"/>
          </w:tcPr>
          <w:p w14:paraId="5CE281D7" w14:textId="77777777" w:rsidR="00625929" w:rsidRDefault="00625929" w:rsidP="008A4720">
            <w:pPr>
              <w:spacing w:after="0" w:line="259" w:lineRule="auto"/>
              <w:ind w:left="0" w:firstLine="0"/>
            </w:pPr>
            <w:r>
              <w:rPr>
                <w:b/>
                <w:sz w:val="17"/>
              </w:rPr>
              <w:t>Key Replacement</w:t>
            </w:r>
          </w:p>
        </w:tc>
        <w:tc>
          <w:tcPr>
            <w:tcW w:w="1493" w:type="dxa"/>
            <w:tcBorders>
              <w:top w:val="nil"/>
              <w:left w:val="nil"/>
              <w:bottom w:val="nil"/>
              <w:right w:val="nil"/>
            </w:tcBorders>
            <w:vAlign w:val="center"/>
          </w:tcPr>
          <w:p w14:paraId="789C0AD1" w14:textId="77777777" w:rsidR="00625929" w:rsidRDefault="00625929" w:rsidP="008A4720">
            <w:pPr>
              <w:spacing w:after="0" w:line="259" w:lineRule="auto"/>
              <w:ind w:left="0" w:firstLine="0"/>
            </w:pPr>
            <w:r>
              <w:rPr>
                <w:sz w:val="17"/>
              </w:rPr>
              <w:t>Per Occurrence</w:t>
            </w:r>
          </w:p>
        </w:tc>
        <w:tc>
          <w:tcPr>
            <w:tcW w:w="2076" w:type="dxa"/>
            <w:gridSpan w:val="3"/>
            <w:tcBorders>
              <w:top w:val="nil"/>
              <w:left w:val="nil"/>
              <w:bottom w:val="nil"/>
              <w:right w:val="nil"/>
            </w:tcBorders>
            <w:vAlign w:val="center"/>
          </w:tcPr>
          <w:p w14:paraId="1557DB7B" w14:textId="77777777" w:rsidR="00625929" w:rsidRDefault="00625929" w:rsidP="008A4720">
            <w:pPr>
              <w:spacing w:after="0" w:line="259" w:lineRule="auto"/>
              <w:ind w:left="0" w:firstLine="0"/>
            </w:pPr>
            <w:r>
              <w:rPr>
                <w:sz w:val="17"/>
              </w:rPr>
              <w:t>Lease Violation Charge</w:t>
            </w:r>
          </w:p>
        </w:tc>
        <w:tc>
          <w:tcPr>
            <w:tcW w:w="1505" w:type="dxa"/>
            <w:gridSpan w:val="2"/>
            <w:tcBorders>
              <w:top w:val="nil"/>
              <w:left w:val="nil"/>
              <w:bottom w:val="nil"/>
              <w:right w:val="nil"/>
            </w:tcBorders>
          </w:tcPr>
          <w:p w14:paraId="668BB235" w14:textId="77777777" w:rsidR="00625929" w:rsidRDefault="00625929" w:rsidP="008A4720">
            <w:pPr>
              <w:spacing w:after="57" w:line="259" w:lineRule="auto"/>
              <w:ind w:left="73" w:firstLine="0"/>
              <w:jc w:val="center"/>
            </w:pPr>
            <w:r>
              <w:rPr>
                <w:sz w:val="17"/>
              </w:rPr>
              <w:t>$35 - mailbox</w:t>
            </w:r>
          </w:p>
          <w:p w14:paraId="184081C2" w14:textId="77777777" w:rsidR="00625929" w:rsidRDefault="00625929" w:rsidP="008A4720">
            <w:pPr>
              <w:spacing w:after="0" w:line="259" w:lineRule="auto"/>
              <w:ind w:left="74" w:firstLine="0"/>
              <w:jc w:val="center"/>
            </w:pPr>
            <w:r>
              <w:rPr>
                <w:sz w:val="17"/>
              </w:rPr>
              <w:t>$100 - sticker</w:t>
            </w:r>
          </w:p>
        </w:tc>
      </w:tr>
      <w:tr w:rsidR="00625929" w14:paraId="1F6CD1B2" w14:textId="77777777" w:rsidTr="008A4720">
        <w:tblPrEx>
          <w:tblCellMar>
            <w:right w:w="0" w:type="dxa"/>
          </w:tblCellMar>
        </w:tblPrEx>
        <w:trPr>
          <w:gridBefore w:val="1"/>
          <w:gridAfter w:val="1"/>
          <w:wBefore w:w="8" w:type="dxa"/>
          <w:wAfter w:w="256" w:type="dxa"/>
          <w:trHeight w:val="284"/>
        </w:trPr>
        <w:tc>
          <w:tcPr>
            <w:tcW w:w="4759" w:type="dxa"/>
            <w:gridSpan w:val="2"/>
            <w:tcBorders>
              <w:top w:val="nil"/>
              <w:left w:val="nil"/>
              <w:bottom w:val="nil"/>
              <w:right w:val="nil"/>
            </w:tcBorders>
          </w:tcPr>
          <w:p w14:paraId="18471C3E" w14:textId="77777777" w:rsidR="00625929" w:rsidRDefault="00625929" w:rsidP="008A4720">
            <w:pPr>
              <w:spacing w:after="0" w:line="259" w:lineRule="auto"/>
              <w:ind w:left="0" w:firstLine="0"/>
            </w:pPr>
            <w:r>
              <w:rPr>
                <w:b/>
                <w:sz w:val="17"/>
              </w:rPr>
              <w:t>Late Charge</w:t>
            </w:r>
          </w:p>
        </w:tc>
        <w:tc>
          <w:tcPr>
            <w:tcW w:w="1493" w:type="dxa"/>
            <w:tcBorders>
              <w:top w:val="nil"/>
              <w:left w:val="nil"/>
              <w:bottom w:val="nil"/>
              <w:right w:val="nil"/>
            </w:tcBorders>
          </w:tcPr>
          <w:p w14:paraId="7B133755" w14:textId="77777777" w:rsidR="00625929" w:rsidRDefault="00625929" w:rsidP="008A4720">
            <w:pPr>
              <w:spacing w:after="0" w:line="259" w:lineRule="auto"/>
              <w:ind w:left="0" w:firstLine="0"/>
            </w:pPr>
            <w:r>
              <w:rPr>
                <w:sz w:val="17"/>
              </w:rPr>
              <w:t>Per Occurrence</w:t>
            </w:r>
          </w:p>
        </w:tc>
        <w:tc>
          <w:tcPr>
            <w:tcW w:w="2076" w:type="dxa"/>
            <w:gridSpan w:val="3"/>
            <w:tcBorders>
              <w:top w:val="nil"/>
              <w:left w:val="nil"/>
              <w:bottom w:val="nil"/>
              <w:right w:val="nil"/>
            </w:tcBorders>
          </w:tcPr>
          <w:p w14:paraId="2B3EBCA7" w14:textId="77777777" w:rsidR="00625929" w:rsidRDefault="00625929" w:rsidP="008A4720">
            <w:pPr>
              <w:spacing w:after="0" w:line="259" w:lineRule="auto"/>
              <w:ind w:left="0" w:firstLine="0"/>
            </w:pPr>
            <w:r>
              <w:rPr>
                <w:sz w:val="17"/>
              </w:rPr>
              <w:t>Lease Violation Charge</w:t>
            </w:r>
          </w:p>
        </w:tc>
        <w:tc>
          <w:tcPr>
            <w:tcW w:w="1505" w:type="dxa"/>
            <w:gridSpan w:val="2"/>
            <w:tcBorders>
              <w:top w:val="nil"/>
              <w:left w:val="nil"/>
              <w:bottom w:val="nil"/>
              <w:right w:val="nil"/>
            </w:tcBorders>
          </w:tcPr>
          <w:p w14:paraId="20D8276A" w14:textId="77777777" w:rsidR="00625929" w:rsidRDefault="00625929" w:rsidP="008A4720">
            <w:pPr>
              <w:spacing w:after="0" w:line="259" w:lineRule="auto"/>
              <w:ind w:left="72" w:firstLine="0"/>
              <w:jc w:val="both"/>
            </w:pPr>
            <w:r>
              <w:rPr>
                <w:sz w:val="17"/>
              </w:rPr>
              <w:t>5% of monthly rent</w:t>
            </w:r>
          </w:p>
        </w:tc>
      </w:tr>
      <w:tr w:rsidR="00625929" w14:paraId="0B1FF671" w14:textId="77777777" w:rsidTr="008A4720">
        <w:tblPrEx>
          <w:tblCellMar>
            <w:right w:w="0" w:type="dxa"/>
          </w:tblCellMar>
        </w:tblPrEx>
        <w:trPr>
          <w:gridBefore w:val="1"/>
          <w:gridAfter w:val="1"/>
          <w:wBefore w:w="8" w:type="dxa"/>
          <w:wAfter w:w="256" w:type="dxa"/>
          <w:trHeight w:val="283"/>
        </w:trPr>
        <w:tc>
          <w:tcPr>
            <w:tcW w:w="4759" w:type="dxa"/>
            <w:gridSpan w:val="2"/>
            <w:tcBorders>
              <w:top w:val="nil"/>
              <w:left w:val="nil"/>
              <w:bottom w:val="nil"/>
              <w:right w:val="nil"/>
            </w:tcBorders>
          </w:tcPr>
          <w:p w14:paraId="2CB55861" w14:textId="77777777" w:rsidR="00625929" w:rsidRDefault="00625929" w:rsidP="008A4720">
            <w:pPr>
              <w:spacing w:after="0" w:line="259" w:lineRule="auto"/>
              <w:ind w:left="0" w:firstLine="0"/>
            </w:pPr>
            <w:r>
              <w:rPr>
                <w:b/>
                <w:sz w:val="17"/>
              </w:rPr>
              <w:t>Unit Transfer Fee</w:t>
            </w:r>
          </w:p>
        </w:tc>
        <w:tc>
          <w:tcPr>
            <w:tcW w:w="1493" w:type="dxa"/>
            <w:tcBorders>
              <w:top w:val="nil"/>
              <w:left w:val="nil"/>
              <w:bottom w:val="nil"/>
              <w:right w:val="nil"/>
            </w:tcBorders>
          </w:tcPr>
          <w:p w14:paraId="440C5C5A" w14:textId="77777777" w:rsidR="00625929" w:rsidRDefault="00625929" w:rsidP="008A4720">
            <w:pPr>
              <w:spacing w:after="0" w:line="259" w:lineRule="auto"/>
              <w:ind w:left="0" w:firstLine="0"/>
            </w:pPr>
            <w:r>
              <w:rPr>
                <w:sz w:val="17"/>
              </w:rPr>
              <w:t>Per Occurrence</w:t>
            </w:r>
          </w:p>
        </w:tc>
        <w:tc>
          <w:tcPr>
            <w:tcW w:w="2076" w:type="dxa"/>
            <w:gridSpan w:val="3"/>
            <w:tcBorders>
              <w:top w:val="nil"/>
              <w:left w:val="nil"/>
              <w:bottom w:val="nil"/>
              <w:right w:val="nil"/>
            </w:tcBorders>
          </w:tcPr>
          <w:p w14:paraId="293FBDBE" w14:textId="46DC06B9" w:rsidR="00625929" w:rsidRDefault="00625929" w:rsidP="008A4720">
            <w:pPr>
              <w:spacing w:after="0" w:line="259" w:lineRule="auto"/>
              <w:ind w:left="531" w:firstLine="0"/>
            </w:pPr>
            <w:r>
              <w:rPr>
                <w:sz w:val="17"/>
              </w:rPr>
              <w:t>Situational</w:t>
            </w:r>
          </w:p>
        </w:tc>
        <w:tc>
          <w:tcPr>
            <w:tcW w:w="1505" w:type="dxa"/>
            <w:gridSpan w:val="2"/>
            <w:tcBorders>
              <w:top w:val="nil"/>
              <w:left w:val="nil"/>
              <w:bottom w:val="nil"/>
              <w:right w:val="nil"/>
            </w:tcBorders>
          </w:tcPr>
          <w:p w14:paraId="0D5EDBB9" w14:textId="77777777" w:rsidR="00625929" w:rsidRDefault="00625929" w:rsidP="008A4720">
            <w:pPr>
              <w:spacing w:after="0" w:line="259" w:lineRule="auto"/>
              <w:ind w:left="74" w:firstLine="0"/>
              <w:jc w:val="center"/>
            </w:pPr>
            <w:r>
              <w:rPr>
                <w:sz w:val="17"/>
              </w:rPr>
              <w:t>One month rent</w:t>
            </w:r>
          </w:p>
        </w:tc>
      </w:tr>
      <w:tr w:rsidR="00625929" w14:paraId="5AC82E90" w14:textId="77777777" w:rsidTr="008A4720">
        <w:tblPrEx>
          <w:tblCellMar>
            <w:right w:w="0" w:type="dxa"/>
          </w:tblCellMar>
        </w:tblPrEx>
        <w:trPr>
          <w:gridBefore w:val="1"/>
          <w:gridAfter w:val="1"/>
          <w:wBefore w:w="8" w:type="dxa"/>
          <w:wAfter w:w="256" w:type="dxa"/>
          <w:trHeight w:val="283"/>
        </w:trPr>
        <w:tc>
          <w:tcPr>
            <w:tcW w:w="4759" w:type="dxa"/>
            <w:gridSpan w:val="2"/>
            <w:tcBorders>
              <w:top w:val="nil"/>
              <w:left w:val="nil"/>
              <w:bottom w:val="nil"/>
              <w:right w:val="nil"/>
            </w:tcBorders>
          </w:tcPr>
          <w:p w14:paraId="643E034C" w14:textId="77777777" w:rsidR="00625929" w:rsidRDefault="00625929" w:rsidP="008A4720">
            <w:pPr>
              <w:spacing w:after="0" w:line="259" w:lineRule="auto"/>
              <w:ind w:left="1" w:firstLine="0"/>
            </w:pPr>
            <w:r>
              <w:rPr>
                <w:b/>
                <w:sz w:val="17"/>
              </w:rPr>
              <w:t>Lock Out Fees (After 6 pm)</w:t>
            </w:r>
          </w:p>
        </w:tc>
        <w:tc>
          <w:tcPr>
            <w:tcW w:w="1493" w:type="dxa"/>
            <w:tcBorders>
              <w:top w:val="nil"/>
              <w:left w:val="nil"/>
              <w:bottom w:val="nil"/>
              <w:right w:val="nil"/>
            </w:tcBorders>
          </w:tcPr>
          <w:p w14:paraId="3A1167EE" w14:textId="77777777" w:rsidR="00625929" w:rsidRDefault="00625929" w:rsidP="008A4720">
            <w:pPr>
              <w:spacing w:after="0" w:line="259" w:lineRule="auto"/>
              <w:ind w:left="1" w:firstLine="0"/>
            </w:pPr>
            <w:r>
              <w:rPr>
                <w:sz w:val="17"/>
              </w:rPr>
              <w:t>Per Occurrence</w:t>
            </w:r>
          </w:p>
        </w:tc>
        <w:tc>
          <w:tcPr>
            <w:tcW w:w="2076" w:type="dxa"/>
            <w:gridSpan w:val="3"/>
            <w:tcBorders>
              <w:top w:val="nil"/>
              <w:left w:val="nil"/>
              <w:bottom w:val="nil"/>
              <w:right w:val="nil"/>
            </w:tcBorders>
          </w:tcPr>
          <w:p w14:paraId="48CCEFD3" w14:textId="77777777" w:rsidR="00625929" w:rsidRDefault="00625929" w:rsidP="008A4720">
            <w:pPr>
              <w:spacing w:after="0" w:line="259" w:lineRule="auto"/>
              <w:ind w:left="1" w:firstLine="0"/>
            </w:pPr>
            <w:r>
              <w:rPr>
                <w:sz w:val="17"/>
              </w:rPr>
              <w:t>Lease Violation Charge</w:t>
            </w:r>
          </w:p>
        </w:tc>
        <w:tc>
          <w:tcPr>
            <w:tcW w:w="1505" w:type="dxa"/>
            <w:gridSpan w:val="2"/>
            <w:tcBorders>
              <w:top w:val="nil"/>
              <w:left w:val="nil"/>
              <w:bottom w:val="nil"/>
              <w:right w:val="nil"/>
            </w:tcBorders>
          </w:tcPr>
          <w:p w14:paraId="79194DBC" w14:textId="77777777" w:rsidR="00625929" w:rsidRDefault="00625929" w:rsidP="008A4720">
            <w:pPr>
              <w:spacing w:after="0" w:line="259" w:lineRule="auto"/>
              <w:ind w:left="71" w:firstLine="0"/>
              <w:jc w:val="center"/>
            </w:pPr>
            <w:r>
              <w:rPr>
                <w:sz w:val="17"/>
              </w:rPr>
              <w:t>$50</w:t>
            </w:r>
          </w:p>
        </w:tc>
      </w:tr>
      <w:tr w:rsidR="00625929" w14:paraId="19892C22" w14:textId="77777777" w:rsidTr="008A4720">
        <w:tblPrEx>
          <w:tblCellMar>
            <w:right w:w="0" w:type="dxa"/>
          </w:tblCellMar>
        </w:tblPrEx>
        <w:trPr>
          <w:gridBefore w:val="1"/>
          <w:gridAfter w:val="1"/>
          <w:wBefore w:w="8" w:type="dxa"/>
          <w:wAfter w:w="256" w:type="dxa"/>
          <w:trHeight w:val="283"/>
        </w:trPr>
        <w:tc>
          <w:tcPr>
            <w:tcW w:w="4759" w:type="dxa"/>
            <w:gridSpan w:val="2"/>
            <w:tcBorders>
              <w:top w:val="nil"/>
              <w:left w:val="nil"/>
              <w:bottom w:val="nil"/>
              <w:right w:val="nil"/>
            </w:tcBorders>
          </w:tcPr>
          <w:p w14:paraId="4CAF4186" w14:textId="77777777" w:rsidR="00625929" w:rsidRDefault="00625929" w:rsidP="008A4720">
            <w:pPr>
              <w:spacing w:after="0" w:line="259" w:lineRule="auto"/>
              <w:ind w:left="1" w:firstLine="0"/>
            </w:pPr>
            <w:r>
              <w:rPr>
                <w:b/>
                <w:sz w:val="17"/>
              </w:rPr>
              <w:t xml:space="preserve">NSF Check Fee </w:t>
            </w:r>
          </w:p>
        </w:tc>
        <w:tc>
          <w:tcPr>
            <w:tcW w:w="1493" w:type="dxa"/>
            <w:tcBorders>
              <w:top w:val="nil"/>
              <w:left w:val="nil"/>
              <w:bottom w:val="nil"/>
              <w:right w:val="nil"/>
            </w:tcBorders>
          </w:tcPr>
          <w:p w14:paraId="7A718B24" w14:textId="77777777" w:rsidR="00625929" w:rsidRDefault="00625929" w:rsidP="008A4720">
            <w:pPr>
              <w:spacing w:after="0" w:line="259" w:lineRule="auto"/>
              <w:ind w:left="1" w:firstLine="0"/>
            </w:pPr>
            <w:r>
              <w:rPr>
                <w:sz w:val="17"/>
              </w:rPr>
              <w:t>Per Occurrence</w:t>
            </w:r>
          </w:p>
        </w:tc>
        <w:tc>
          <w:tcPr>
            <w:tcW w:w="2076" w:type="dxa"/>
            <w:gridSpan w:val="3"/>
            <w:tcBorders>
              <w:top w:val="nil"/>
              <w:left w:val="nil"/>
              <w:bottom w:val="nil"/>
              <w:right w:val="nil"/>
            </w:tcBorders>
          </w:tcPr>
          <w:p w14:paraId="70F3DFA2" w14:textId="77777777" w:rsidR="00625929" w:rsidRDefault="00625929" w:rsidP="008A4720">
            <w:pPr>
              <w:spacing w:after="0" w:line="259" w:lineRule="auto"/>
              <w:ind w:left="1" w:firstLine="0"/>
            </w:pPr>
            <w:r>
              <w:rPr>
                <w:sz w:val="17"/>
              </w:rPr>
              <w:t>Lease Violation Charge</w:t>
            </w:r>
          </w:p>
        </w:tc>
        <w:tc>
          <w:tcPr>
            <w:tcW w:w="1505" w:type="dxa"/>
            <w:gridSpan w:val="2"/>
            <w:tcBorders>
              <w:top w:val="nil"/>
              <w:left w:val="nil"/>
              <w:bottom w:val="nil"/>
              <w:right w:val="nil"/>
            </w:tcBorders>
          </w:tcPr>
          <w:p w14:paraId="56D737EC" w14:textId="77777777" w:rsidR="00625929" w:rsidRDefault="00625929" w:rsidP="008A4720">
            <w:pPr>
              <w:spacing w:after="0" w:line="259" w:lineRule="auto"/>
              <w:ind w:left="71" w:firstLine="0"/>
              <w:jc w:val="center"/>
            </w:pPr>
            <w:r>
              <w:rPr>
                <w:sz w:val="17"/>
              </w:rPr>
              <w:t>$50</w:t>
            </w:r>
          </w:p>
        </w:tc>
      </w:tr>
    </w:tbl>
    <w:p w14:paraId="61EF7F1A" w14:textId="74CEB7BB" w:rsidR="006755C2" w:rsidRDefault="006755C2" w:rsidP="00D95701">
      <w:pPr>
        <w:spacing w:after="0" w:line="240" w:lineRule="auto"/>
        <w:ind w:left="0" w:firstLine="0"/>
        <w:rPr>
          <w:rStyle w:val="normaltextrun"/>
          <w:b/>
          <w:bCs/>
          <w:sz w:val="26"/>
          <w:szCs w:val="26"/>
          <w:u w:val="single"/>
          <w:shd w:val="clear" w:color="auto" w:fill="FFFFFF"/>
        </w:rPr>
      </w:pPr>
    </w:p>
    <w:p w14:paraId="396B6BA2" w14:textId="77777777" w:rsidR="006755C2" w:rsidRDefault="006755C2">
      <w:pPr>
        <w:spacing w:after="160" w:line="278" w:lineRule="auto"/>
        <w:ind w:left="0" w:firstLine="0"/>
        <w:rPr>
          <w:rStyle w:val="normaltextrun"/>
          <w:b/>
          <w:bCs/>
          <w:sz w:val="26"/>
          <w:szCs w:val="26"/>
          <w:u w:val="single"/>
          <w:shd w:val="clear" w:color="auto" w:fill="FFFFFF"/>
        </w:rPr>
      </w:pPr>
      <w:r>
        <w:rPr>
          <w:rStyle w:val="normaltextrun"/>
          <w:b/>
          <w:bCs/>
          <w:sz w:val="26"/>
          <w:szCs w:val="26"/>
          <w:u w:val="single"/>
          <w:shd w:val="clear" w:color="auto" w:fill="FFFFFF"/>
        </w:rPr>
        <w:br w:type="page"/>
      </w:r>
    </w:p>
    <w:p w14:paraId="3CC1F83A" w14:textId="42C385C4" w:rsidR="00D95701" w:rsidRPr="008A4720" w:rsidRDefault="00D95701" w:rsidP="00D95701">
      <w:pPr>
        <w:spacing w:after="0" w:line="240" w:lineRule="auto"/>
        <w:ind w:left="0" w:firstLine="0"/>
        <w:rPr>
          <w:rStyle w:val="normaltextrun"/>
          <w:b/>
          <w:bCs/>
          <w:sz w:val="26"/>
          <w:szCs w:val="26"/>
          <w:u w:val="single"/>
          <w:shd w:val="clear" w:color="auto" w:fill="FFFFFF"/>
        </w:rPr>
      </w:pPr>
      <w:bookmarkStart w:id="10" w:name="_Hlk204780378"/>
      <w:r>
        <w:rPr>
          <w:rStyle w:val="normaltextrun"/>
          <w:b/>
          <w:bCs/>
          <w:sz w:val="26"/>
          <w:szCs w:val="26"/>
          <w:u w:val="single"/>
          <w:shd w:val="clear" w:color="auto" w:fill="FFFFFF"/>
        </w:rPr>
        <w:lastRenderedPageBreak/>
        <w:t>Questions</w:t>
      </w:r>
    </w:p>
    <w:bookmarkEnd w:id="10"/>
    <w:p w14:paraId="34B9BB30" w14:textId="77777777" w:rsidR="00625929" w:rsidRDefault="00625929" w:rsidP="00625929">
      <w:pPr>
        <w:ind w:left="0" w:firstLine="0"/>
      </w:pPr>
    </w:p>
    <w:p w14:paraId="6DCDD134" w14:textId="686F9D8F" w:rsidR="004841A6" w:rsidRDefault="00F83158" w:rsidP="00F83158">
      <w:pPr>
        <w:pStyle w:val="BodyText"/>
        <w:ind w:firstLine="710"/>
        <w:jc w:val="both"/>
        <w:rPr>
          <w:rFonts w:asciiTheme="minorHAnsi" w:hAnsiTheme="minorHAnsi" w:cstheme="minorHAnsi"/>
          <w:sz w:val="22"/>
          <w:szCs w:val="22"/>
        </w:rPr>
      </w:pPr>
      <w:r w:rsidRPr="00133784">
        <w:rPr>
          <w:rFonts w:asciiTheme="minorHAnsi" w:eastAsia="Arial" w:hAnsiTheme="minorHAnsi" w:cstheme="minorHAnsi"/>
          <w:sz w:val="22"/>
          <w:szCs w:val="28"/>
        </w:rPr>
        <w:t>I</w:t>
      </w:r>
      <w:r w:rsidRPr="00133784">
        <w:rPr>
          <w:rFonts w:asciiTheme="minorHAnsi" w:hAnsiTheme="minorHAnsi" w:cstheme="minorHAnsi"/>
          <w:sz w:val="22"/>
          <w:szCs w:val="28"/>
        </w:rPr>
        <w:t xml:space="preserve">f you have any questions or concerns about the </w:t>
      </w:r>
      <w:r w:rsidR="006755C2">
        <w:rPr>
          <w:rFonts w:asciiTheme="minorHAnsi" w:hAnsiTheme="minorHAnsi" w:cstheme="minorHAnsi"/>
          <w:sz w:val="22"/>
          <w:szCs w:val="28"/>
        </w:rPr>
        <w:t xml:space="preserve">RUBS </w:t>
      </w:r>
      <w:r w:rsidR="004841A6">
        <w:rPr>
          <w:rFonts w:asciiTheme="minorHAnsi" w:hAnsiTheme="minorHAnsi" w:cstheme="minorHAnsi"/>
          <w:sz w:val="22"/>
          <w:szCs w:val="28"/>
        </w:rPr>
        <w:t xml:space="preserve">utility </w:t>
      </w:r>
      <w:r w:rsidRPr="00133784">
        <w:rPr>
          <w:rFonts w:asciiTheme="minorHAnsi" w:hAnsiTheme="minorHAnsi" w:cstheme="minorHAnsi"/>
          <w:sz w:val="22"/>
          <w:szCs w:val="28"/>
        </w:rPr>
        <w:t xml:space="preserve">allocation methods described above – or if you </w:t>
      </w:r>
      <w:r>
        <w:rPr>
          <w:rFonts w:asciiTheme="minorHAnsi" w:hAnsiTheme="minorHAnsi" w:cstheme="minorHAnsi"/>
          <w:sz w:val="22"/>
          <w:szCs w:val="28"/>
        </w:rPr>
        <w:t xml:space="preserve">have any questions about your utility charges, or </w:t>
      </w:r>
      <w:r w:rsidRPr="00133784">
        <w:rPr>
          <w:rFonts w:asciiTheme="minorHAnsi" w:hAnsiTheme="minorHAnsi" w:cstheme="minorHAnsi"/>
          <w:sz w:val="22"/>
          <w:szCs w:val="28"/>
        </w:rPr>
        <w:t xml:space="preserve">want to dispute any charges issued to you using </w:t>
      </w:r>
      <w:r>
        <w:rPr>
          <w:rFonts w:asciiTheme="minorHAnsi" w:hAnsiTheme="minorHAnsi" w:cstheme="minorHAnsi"/>
          <w:sz w:val="22"/>
          <w:szCs w:val="28"/>
        </w:rPr>
        <w:t>a RUBS formula or otherwise</w:t>
      </w:r>
      <w:r w:rsidRPr="00133784">
        <w:rPr>
          <w:rFonts w:asciiTheme="minorHAnsi" w:hAnsiTheme="minorHAnsi" w:cstheme="minorHAnsi"/>
          <w:sz w:val="22"/>
          <w:szCs w:val="28"/>
        </w:rPr>
        <w:t xml:space="preserve"> – please contact </w:t>
      </w:r>
      <w:r>
        <w:rPr>
          <w:rFonts w:asciiTheme="minorHAnsi" w:hAnsiTheme="minorHAnsi" w:cstheme="minorHAnsi"/>
          <w:sz w:val="22"/>
          <w:szCs w:val="28"/>
        </w:rPr>
        <w:t>Vela</w:t>
      </w:r>
      <w:r w:rsidRPr="00133784">
        <w:rPr>
          <w:rFonts w:asciiTheme="minorHAnsi" w:hAnsiTheme="minorHAnsi" w:cstheme="minorHAnsi"/>
          <w:sz w:val="22"/>
          <w:szCs w:val="28"/>
        </w:rPr>
        <w:t xml:space="preserve">’s property management team at </w:t>
      </w:r>
      <w:hyperlink r:id="rId15" w:history="1">
        <w:r w:rsidR="00375B6D" w:rsidRPr="00375B6D">
          <w:rPr>
            <w:rStyle w:val="Hyperlink"/>
            <w:rFonts w:asciiTheme="minorHAnsi" w:eastAsia="Times New Roman" w:hAnsiTheme="minorHAnsi" w:cstheme="minorHAnsi"/>
            <w:sz w:val="22"/>
            <w:szCs w:val="22"/>
          </w:rPr>
          <w:t>vela@brookfieldproperties.com</w:t>
        </w:r>
      </w:hyperlink>
      <w:r w:rsidRPr="00133784">
        <w:rPr>
          <w:rFonts w:asciiTheme="minorHAnsi" w:hAnsiTheme="minorHAnsi" w:cstheme="minorHAnsi"/>
          <w:sz w:val="22"/>
          <w:szCs w:val="22"/>
        </w:rPr>
        <w:t xml:space="preserve">.  </w:t>
      </w:r>
    </w:p>
    <w:p w14:paraId="08FC297A" w14:textId="1CFC63F9" w:rsidR="00F83158" w:rsidRPr="00133784" w:rsidRDefault="00F83158" w:rsidP="00F83158">
      <w:pPr>
        <w:pStyle w:val="BodyText"/>
        <w:ind w:firstLine="710"/>
        <w:jc w:val="both"/>
        <w:rPr>
          <w:rFonts w:asciiTheme="minorHAnsi" w:hAnsiTheme="minorHAnsi" w:cstheme="minorHAnsi"/>
          <w:sz w:val="22"/>
          <w:szCs w:val="22"/>
        </w:rPr>
      </w:pPr>
      <w:r w:rsidRPr="00133784">
        <w:rPr>
          <w:rFonts w:asciiTheme="minorHAnsi" w:hAnsiTheme="minorHAnsi" w:cstheme="minorHAnsi"/>
          <w:sz w:val="22"/>
          <w:szCs w:val="22"/>
        </w:rPr>
        <w:t xml:space="preserve">You may also contact </w:t>
      </w:r>
      <w:r>
        <w:rPr>
          <w:rFonts w:asciiTheme="minorHAnsi" w:hAnsiTheme="minorHAnsi" w:cstheme="minorHAnsi"/>
          <w:sz w:val="22"/>
          <w:szCs w:val="28"/>
        </w:rPr>
        <w:t>Vela’</w:t>
      </w:r>
      <w:r w:rsidRPr="00133784">
        <w:rPr>
          <w:rFonts w:asciiTheme="minorHAnsi" w:hAnsiTheme="minorHAnsi" w:cstheme="minorHAnsi"/>
          <w:sz w:val="22"/>
          <w:szCs w:val="28"/>
        </w:rPr>
        <w:t xml:space="preserve">s property management team at </w:t>
      </w:r>
      <w:hyperlink r:id="rId16" w:history="1">
        <w:r w:rsidR="00375B6D" w:rsidRPr="00375B6D">
          <w:rPr>
            <w:rStyle w:val="Hyperlink"/>
            <w:rFonts w:asciiTheme="minorHAnsi" w:eastAsia="Times New Roman" w:hAnsiTheme="minorHAnsi" w:cstheme="minorHAnsi"/>
            <w:sz w:val="22"/>
            <w:szCs w:val="22"/>
          </w:rPr>
          <w:t>vela@brookfieldproperties.com</w:t>
        </w:r>
      </w:hyperlink>
      <w:r w:rsidRPr="00133784">
        <w:rPr>
          <w:rFonts w:asciiTheme="minorHAnsi" w:hAnsiTheme="minorHAnsi" w:cstheme="minorHAnsi"/>
          <w:sz w:val="22"/>
          <w:szCs w:val="22"/>
        </w:rPr>
        <w:t xml:space="preserve"> </w:t>
      </w:r>
      <w:r>
        <w:rPr>
          <w:rFonts w:asciiTheme="minorHAnsi" w:hAnsiTheme="minorHAnsi" w:cstheme="minorHAnsi"/>
          <w:sz w:val="22"/>
          <w:szCs w:val="22"/>
        </w:rPr>
        <w:t xml:space="preserve">if </w:t>
      </w:r>
      <w:r w:rsidRPr="00133784">
        <w:rPr>
          <w:rFonts w:asciiTheme="minorHAnsi" w:hAnsiTheme="minorHAnsi" w:cstheme="minorHAnsi"/>
          <w:sz w:val="22"/>
          <w:szCs w:val="22"/>
        </w:rPr>
        <w:t xml:space="preserve">you want </w:t>
      </w:r>
      <w:r>
        <w:rPr>
          <w:rFonts w:asciiTheme="minorHAnsi" w:hAnsiTheme="minorHAnsi" w:cstheme="minorHAnsi"/>
          <w:sz w:val="22"/>
          <w:szCs w:val="22"/>
        </w:rPr>
        <w:t xml:space="preserve">to inspect or obtain </w:t>
      </w:r>
      <w:r w:rsidRPr="00133784">
        <w:rPr>
          <w:rFonts w:asciiTheme="minorHAnsi" w:hAnsiTheme="minorHAnsi" w:cstheme="minorHAnsi"/>
          <w:sz w:val="22"/>
          <w:szCs w:val="22"/>
        </w:rPr>
        <w:t xml:space="preserve">copies of any utility bills or other records kept by </w:t>
      </w:r>
      <w:r>
        <w:rPr>
          <w:rFonts w:asciiTheme="minorHAnsi" w:hAnsiTheme="minorHAnsi" w:cstheme="minorHAnsi"/>
          <w:sz w:val="22"/>
          <w:szCs w:val="22"/>
        </w:rPr>
        <w:t>Vela</w:t>
      </w:r>
      <w:r w:rsidRPr="00133784">
        <w:rPr>
          <w:rFonts w:asciiTheme="minorHAnsi" w:hAnsiTheme="minorHAnsi" w:cstheme="minorHAnsi"/>
          <w:sz w:val="22"/>
          <w:szCs w:val="22"/>
        </w:rPr>
        <w:t>, whether relating t</w:t>
      </w:r>
      <w:r>
        <w:rPr>
          <w:rFonts w:asciiTheme="minorHAnsi" w:hAnsiTheme="minorHAnsi" w:cstheme="minorHAnsi"/>
          <w:sz w:val="22"/>
          <w:szCs w:val="22"/>
        </w:rPr>
        <w:t>o the RUBS allocation methods noted above</w:t>
      </w:r>
      <w:r w:rsidRPr="00133784">
        <w:rPr>
          <w:rFonts w:asciiTheme="minorHAnsi" w:hAnsiTheme="minorHAnsi" w:cstheme="minorHAnsi"/>
          <w:sz w:val="22"/>
          <w:szCs w:val="22"/>
        </w:rPr>
        <w:t xml:space="preserve"> or otherwise.  Such documentation will be made available to you upon request.</w:t>
      </w:r>
    </w:p>
    <w:p w14:paraId="4CCFE225" w14:textId="13332365" w:rsidR="00F83158" w:rsidRPr="00F83158" w:rsidRDefault="00F83158" w:rsidP="00F83158">
      <w:pPr>
        <w:pStyle w:val="BodyText"/>
        <w:ind w:firstLine="710"/>
        <w:jc w:val="both"/>
        <w:rPr>
          <w:rFonts w:asciiTheme="minorHAnsi" w:hAnsiTheme="minorHAnsi" w:cstheme="minorHAnsi"/>
          <w:sz w:val="32"/>
          <w:szCs w:val="32"/>
        </w:rPr>
      </w:pPr>
      <w:r w:rsidRPr="00F83158">
        <w:rPr>
          <w:rFonts w:asciiTheme="minorHAnsi" w:eastAsia="Arial" w:hAnsiTheme="minorHAnsi" w:cstheme="minorHAnsi"/>
          <w:sz w:val="22"/>
          <w:szCs w:val="28"/>
        </w:rPr>
        <w:t xml:space="preserve">Similarly, you may also contact utility billing providers Conservice and/or </w:t>
      </w:r>
      <w:proofErr w:type="spellStart"/>
      <w:r w:rsidRPr="00F83158">
        <w:rPr>
          <w:rFonts w:asciiTheme="minorHAnsi" w:eastAsia="Arial" w:hAnsiTheme="minorHAnsi" w:cstheme="minorHAnsi"/>
          <w:sz w:val="22"/>
          <w:szCs w:val="28"/>
        </w:rPr>
        <w:t>Metergy</w:t>
      </w:r>
      <w:proofErr w:type="spellEnd"/>
      <w:r w:rsidRPr="00F83158">
        <w:rPr>
          <w:rFonts w:asciiTheme="minorHAnsi" w:eastAsia="Arial" w:hAnsiTheme="minorHAnsi" w:cstheme="minorHAnsi"/>
          <w:sz w:val="22"/>
          <w:szCs w:val="28"/>
        </w:rPr>
        <w:t xml:space="preserve"> Solutions if you have any </w:t>
      </w:r>
      <w:r w:rsidRPr="00F83158">
        <w:rPr>
          <w:rFonts w:asciiTheme="minorHAnsi" w:hAnsiTheme="minorHAnsi" w:cstheme="minorHAnsi"/>
          <w:sz w:val="22"/>
          <w:szCs w:val="28"/>
        </w:rPr>
        <w:t>questions or concerns about the RUBS allocation methods described above or the utility charges allocated to you on the basis of a RUBS method, or if you want to dispute any of your utility charges</w:t>
      </w:r>
      <w:r w:rsidR="006755C2">
        <w:rPr>
          <w:rFonts w:asciiTheme="minorHAnsi" w:hAnsiTheme="minorHAnsi" w:cstheme="minorHAnsi"/>
          <w:sz w:val="22"/>
          <w:szCs w:val="28"/>
        </w:rPr>
        <w:t xml:space="preserve">.  </w:t>
      </w:r>
      <w:bookmarkStart w:id="11" w:name="_Hlk204857053"/>
      <w:r w:rsidR="006755C2">
        <w:rPr>
          <w:rFonts w:asciiTheme="minorHAnsi" w:hAnsiTheme="minorHAnsi" w:cstheme="minorHAnsi"/>
          <w:sz w:val="22"/>
          <w:szCs w:val="28"/>
        </w:rPr>
        <w:t xml:space="preserve">Conservice and </w:t>
      </w:r>
      <w:proofErr w:type="spellStart"/>
      <w:r w:rsidR="006755C2">
        <w:rPr>
          <w:rFonts w:asciiTheme="minorHAnsi" w:hAnsiTheme="minorHAnsi" w:cstheme="minorHAnsi"/>
          <w:sz w:val="22"/>
          <w:szCs w:val="28"/>
        </w:rPr>
        <w:t>Metergy</w:t>
      </w:r>
      <w:proofErr w:type="spellEnd"/>
      <w:r w:rsidR="006755C2">
        <w:rPr>
          <w:rFonts w:asciiTheme="minorHAnsi" w:hAnsiTheme="minorHAnsi" w:cstheme="minorHAnsi"/>
          <w:sz w:val="22"/>
          <w:szCs w:val="28"/>
        </w:rPr>
        <w:t xml:space="preserve"> may be contacted at</w:t>
      </w:r>
      <w:r w:rsidRPr="00F83158">
        <w:rPr>
          <w:rFonts w:asciiTheme="minorHAnsi" w:hAnsiTheme="minorHAnsi" w:cstheme="minorHAnsi"/>
          <w:sz w:val="22"/>
          <w:szCs w:val="28"/>
        </w:rPr>
        <w:t>:</w:t>
      </w:r>
      <w:bookmarkEnd w:id="11"/>
    </w:p>
    <w:p w14:paraId="742587B4" w14:textId="77777777" w:rsidR="00375B6D" w:rsidRPr="00D80CE6" w:rsidRDefault="00375B6D" w:rsidP="00375B6D">
      <w:pPr>
        <w:numPr>
          <w:ilvl w:val="0"/>
          <w:numId w:val="11"/>
        </w:numPr>
        <w:spacing w:after="0" w:line="240" w:lineRule="auto"/>
        <w:contextualSpacing/>
        <w:rPr>
          <w:rFonts w:ascii="Aptos" w:hAnsi="Aptos" w:cs="Aptos"/>
          <w:sz w:val="22"/>
          <w:szCs w:val="22"/>
        </w:rPr>
      </w:pPr>
      <w:proofErr w:type="spellStart"/>
      <w:r w:rsidRPr="00D80CE6">
        <w:rPr>
          <w:rFonts w:ascii="Aptos" w:hAnsi="Aptos" w:cs="Aptos"/>
          <w:sz w:val="22"/>
          <w:szCs w:val="22"/>
        </w:rPr>
        <w:t>Metergy</w:t>
      </w:r>
      <w:proofErr w:type="spellEnd"/>
      <w:r w:rsidRPr="00D80CE6">
        <w:rPr>
          <w:rFonts w:ascii="Aptos" w:hAnsi="Aptos" w:cs="Aptos"/>
          <w:sz w:val="22"/>
          <w:szCs w:val="22"/>
        </w:rPr>
        <w:t xml:space="preserve"> Solutions: Customer Service team at 1-888-422-9319 or email </w:t>
      </w:r>
      <w:hyperlink r:id="rId17" w:history="1">
        <w:r w:rsidRPr="00D80CE6">
          <w:rPr>
            <w:rFonts w:ascii="Aptos" w:hAnsi="Aptos" w:cs="Aptos"/>
            <w:color w:val="467886"/>
            <w:sz w:val="22"/>
            <w:szCs w:val="22"/>
            <w:u w:val="single"/>
          </w:rPr>
          <w:t>CustomerService@MetergySolutions.com</w:t>
        </w:r>
      </w:hyperlink>
    </w:p>
    <w:p w14:paraId="5ED40D35" w14:textId="77777777" w:rsidR="00375B6D" w:rsidRPr="00D80CE6" w:rsidRDefault="00375B6D" w:rsidP="00375B6D">
      <w:pPr>
        <w:spacing w:after="0" w:line="240" w:lineRule="auto"/>
        <w:ind w:left="0" w:hanging="14"/>
        <w:rPr>
          <w:rFonts w:ascii="Aptos" w:hAnsi="Aptos" w:cs="Aptos"/>
          <w:sz w:val="22"/>
          <w:szCs w:val="22"/>
        </w:rPr>
      </w:pPr>
    </w:p>
    <w:p w14:paraId="080B9E2C" w14:textId="77777777" w:rsidR="00375B6D" w:rsidRPr="00D80CE6" w:rsidRDefault="00375B6D" w:rsidP="00375B6D">
      <w:pPr>
        <w:numPr>
          <w:ilvl w:val="0"/>
          <w:numId w:val="11"/>
        </w:numPr>
        <w:spacing w:after="0" w:line="240" w:lineRule="auto"/>
        <w:contextualSpacing/>
        <w:rPr>
          <w:rFonts w:ascii="Aptos" w:hAnsi="Aptos" w:cs="Aptos"/>
          <w:sz w:val="22"/>
          <w:szCs w:val="22"/>
        </w:rPr>
      </w:pPr>
      <w:r w:rsidRPr="00D80CE6">
        <w:rPr>
          <w:rFonts w:ascii="Aptos" w:hAnsi="Aptos" w:cs="Aptos"/>
          <w:sz w:val="22"/>
          <w:szCs w:val="22"/>
        </w:rPr>
        <w:t xml:space="preserve">Conservice: Customer Service team at 1-866-947-7379 or email </w:t>
      </w:r>
      <w:hyperlink r:id="rId18" w:history="1">
        <w:r w:rsidRPr="00D80CE6">
          <w:rPr>
            <w:rFonts w:ascii="Aptos" w:hAnsi="Aptos" w:cs="Aptos"/>
            <w:color w:val="467886"/>
            <w:sz w:val="22"/>
            <w:szCs w:val="22"/>
            <w:u w:val="single"/>
          </w:rPr>
          <w:t>https://utilitiesinfo.conservice.com</w:t>
        </w:r>
      </w:hyperlink>
      <w:r w:rsidRPr="00D80CE6">
        <w:rPr>
          <w:rFonts w:ascii="Aptos" w:hAnsi="Aptos" w:cs="Aptos"/>
          <w:sz w:val="22"/>
          <w:szCs w:val="22"/>
        </w:rPr>
        <w:t xml:space="preserve"> </w:t>
      </w:r>
    </w:p>
    <w:p w14:paraId="515DA33C" w14:textId="77777777" w:rsidR="00F83158" w:rsidRPr="00133784" w:rsidRDefault="00F83158" w:rsidP="00F83158">
      <w:pPr>
        <w:spacing w:after="0" w:line="240" w:lineRule="auto"/>
        <w:ind w:left="0" w:hanging="14"/>
        <w:jc w:val="center"/>
        <w:rPr>
          <w:rFonts w:asciiTheme="minorHAnsi" w:hAnsiTheme="minorHAnsi" w:cstheme="minorHAnsi"/>
          <w:sz w:val="40"/>
          <w:szCs w:val="40"/>
        </w:rPr>
      </w:pPr>
    </w:p>
    <w:p w14:paraId="68905045" w14:textId="089BBE3B" w:rsidR="00674C63" w:rsidRPr="005C2D7E" w:rsidRDefault="00617C18" w:rsidP="004841A6">
      <w:pPr>
        <w:ind w:left="-5" w:firstLine="725"/>
        <w:jc w:val="both"/>
        <w:rPr>
          <w:sz w:val="16"/>
          <w:szCs w:val="32"/>
        </w:rPr>
      </w:pPr>
      <w:bookmarkStart w:id="12" w:name="_Hlk204857108"/>
      <w:r w:rsidRPr="00F83158">
        <w:rPr>
          <w:sz w:val="20"/>
          <w:szCs w:val="40"/>
        </w:rPr>
        <w:t xml:space="preserve">Note: </w:t>
      </w:r>
      <w:r w:rsidR="00F83158" w:rsidRPr="00F83158">
        <w:rPr>
          <w:sz w:val="20"/>
          <w:szCs w:val="40"/>
        </w:rPr>
        <w:t xml:space="preserve">  </w:t>
      </w:r>
      <w:r w:rsidR="00F83158" w:rsidRPr="005C7DAE">
        <w:rPr>
          <w:sz w:val="20"/>
          <w:szCs w:val="40"/>
        </w:rPr>
        <w:t xml:space="preserve">These Schedules of </w:t>
      </w:r>
      <w:r w:rsidR="00F83158">
        <w:rPr>
          <w:sz w:val="20"/>
          <w:szCs w:val="40"/>
        </w:rPr>
        <w:t>Utility Charges and of Non-Utility Charges</w:t>
      </w:r>
      <w:r w:rsidR="00F83158" w:rsidRPr="005C7DAE">
        <w:rPr>
          <w:sz w:val="20"/>
          <w:szCs w:val="40"/>
        </w:rPr>
        <w:t xml:space="preserve"> may not include all fees and expenses you may incur during your tenancy. </w:t>
      </w:r>
      <w:r w:rsidR="00F83158">
        <w:rPr>
          <w:sz w:val="20"/>
          <w:szCs w:val="40"/>
        </w:rPr>
        <w:t xml:space="preserve"> For example,</w:t>
      </w:r>
      <w:r w:rsidR="006755C2">
        <w:rPr>
          <w:sz w:val="20"/>
          <w:szCs w:val="40"/>
        </w:rPr>
        <w:t xml:space="preserve"> these Schedules do</w:t>
      </w:r>
      <w:r w:rsidR="00F83158" w:rsidRPr="005C7DAE">
        <w:rPr>
          <w:sz w:val="20"/>
          <w:szCs w:val="40"/>
        </w:rPr>
        <w:t xml:space="preserve"> not include charges you may be responsib</w:t>
      </w:r>
      <w:r w:rsidR="00F83158">
        <w:rPr>
          <w:sz w:val="20"/>
          <w:szCs w:val="40"/>
        </w:rPr>
        <w:t xml:space="preserve">le for if you </w:t>
      </w:r>
      <w:r w:rsidR="00F83158" w:rsidRPr="005C7DAE">
        <w:rPr>
          <w:sz w:val="20"/>
          <w:szCs w:val="40"/>
        </w:rPr>
        <w:t xml:space="preserve">breach your Lease. </w:t>
      </w:r>
      <w:r w:rsidR="004841A6">
        <w:rPr>
          <w:sz w:val="20"/>
          <w:szCs w:val="40"/>
        </w:rPr>
        <w:t xml:space="preserve"> </w:t>
      </w:r>
      <w:r w:rsidR="00F83158" w:rsidRPr="005C7DAE">
        <w:rPr>
          <w:sz w:val="20"/>
          <w:szCs w:val="40"/>
        </w:rPr>
        <w:t>Such charges might include</w:t>
      </w:r>
      <w:r w:rsidR="00F83158">
        <w:rPr>
          <w:sz w:val="20"/>
          <w:szCs w:val="40"/>
        </w:rPr>
        <w:t>,</w:t>
      </w:r>
      <w:r w:rsidR="00F83158" w:rsidRPr="005C7DAE">
        <w:rPr>
          <w:sz w:val="20"/>
          <w:szCs w:val="40"/>
        </w:rPr>
        <w:t xml:space="preserve"> but are not limited to</w:t>
      </w:r>
      <w:r w:rsidR="00F83158">
        <w:rPr>
          <w:sz w:val="20"/>
          <w:szCs w:val="40"/>
        </w:rPr>
        <w:t>,</w:t>
      </w:r>
      <w:r w:rsidR="00F83158" w:rsidRPr="005C7DAE">
        <w:rPr>
          <w:sz w:val="20"/>
          <w:szCs w:val="40"/>
        </w:rPr>
        <w:t xml:space="preserve"> late fees, charges for violations of community rules, damage charges, and other costs incurred in the event of a breach of your Lease. </w:t>
      </w:r>
      <w:r w:rsidR="004841A6">
        <w:rPr>
          <w:sz w:val="20"/>
          <w:szCs w:val="40"/>
        </w:rPr>
        <w:t xml:space="preserve"> </w:t>
      </w:r>
      <w:r w:rsidR="00F83158" w:rsidRPr="005C7DAE">
        <w:rPr>
          <w:sz w:val="20"/>
          <w:szCs w:val="40"/>
        </w:rPr>
        <w:t xml:space="preserve">If you have received a concession, please note that a breach of your Lease may require you to pay back the value of the concession. </w:t>
      </w:r>
      <w:r w:rsidR="004841A6">
        <w:rPr>
          <w:sz w:val="20"/>
          <w:szCs w:val="40"/>
        </w:rPr>
        <w:t xml:space="preserve"> </w:t>
      </w:r>
      <w:r w:rsidR="00F83158">
        <w:rPr>
          <w:sz w:val="20"/>
          <w:szCs w:val="40"/>
        </w:rPr>
        <w:t>Further, please note that t</w:t>
      </w:r>
      <w:r w:rsidR="00F83158" w:rsidRPr="005C7DAE">
        <w:rPr>
          <w:sz w:val="20"/>
          <w:szCs w:val="40"/>
        </w:rPr>
        <w:t xml:space="preserve">hese Schedules of </w:t>
      </w:r>
      <w:r w:rsidR="00F83158">
        <w:rPr>
          <w:sz w:val="20"/>
          <w:szCs w:val="40"/>
        </w:rPr>
        <w:t>Utility Charges and of Non-Utility Charges</w:t>
      </w:r>
      <w:r w:rsidR="00F83158" w:rsidRPr="005C7DAE">
        <w:rPr>
          <w:sz w:val="20"/>
          <w:szCs w:val="40"/>
        </w:rPr>
        <w:t xml:space="preserve"> are subject to change from time to time, as permitted under the Lease and applicable law.</w:t>
      </w:r>
      <w:bookmarkEnd w:id="12"/>
    </w:p>
    <w:sectPr w:rsidR="00674C63" w:rsidRPr="005C2D7E">
      <w:headerReference w:type="even" r:id="rId19"/>
      <w:headerReference w:type="default" r:id="rId20"/>
      <w:footerReference w:type="even" r:id="rId21"/>
      <w:footerReference w:type="default" r:id="rId22"/>
      <w:headerReference w:type="first" r:id="rId23"/>
      <w:footerReference w:type="first" r:id="rId24"/>
      <w:pgSz w:w="12240" w:h="15840"/>
      <w:pgMar w:top="1440" w:right="1178" w:bottom="1440" w:left="10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733B9" w14:textId="77777777" w:rsidR="00595E67" w:rsidRDefault="00595E67">
      <w:pPr>
        <w:spacing w:after="0" w:line="240" w:lineRule="auto"/>
      </w:pPr>
      <w:r>
        <w:separator/>
      </w:r>
    </w:p>
  </w:endnote>
  <w:endnote w:type="continuationSeparator" w:id="0">
    <w:p w14:paraId="1E104E69" w14:textId="77777777" w:rsidR="00595E67" w:rsidRDefault="00595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9934617"/>
      <w:docPartObj>
        <w:docPartGallery w:val="Page Numbers (Bottom of Page)"/>
        <w:docPartUnique/>
      </w:docPartObj>
    </w:sdtPr>
    <w:sdtEndPr>
      <w:rPr>
        <w:rStyle w:val="PageNumber"/>
      </w:rPr>
    </w:sdtEndPr>
    <w:sdtContent>
      <w:p w14:paraId="27D28894" w14:textId="50CB0AF3" w:rsidR="005926FF" w:rsidRDefault="005926FF" w:rsidP="007C77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11D833E" w14:textId="77777777" w:rsidR="00490854" w:rsidRDefault="00490854" w:rsidP="005926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2"/>
        <w:szCs w:val="22"/>
      </w:rPr>
      <w:id w:val="-1845703402"/>
      <w:docPartObj>
        <w:docPartGallery w:val="Page Numbers (Bottom of Page)"/>
        <w:docPartUnique/>
      </w:docPartObj>
    </w:sdtPr>
    <w:sdtEndPr>
      <w:rPr>
        <w:rStyle w:val="PageNumber"/>
      </w:rPr>
    </w:sdtEndPr>
    <w:sdtContent>
      <w:p w14:paraId="4506BFC8" w14:textId="122C49B9" w:rsidR="005926FF" w:rsidRPr="005926FF" w:rsidRDefault="005926FF" w:rsidP="007C7783">
        <w:pPr>
          <w:pStyle w:val="Footer"/>
          <w:framePr w:wrap="none" w:vAnchor="text" w:hAnchor="margin" w:xAlign="right" w:y="1"/>
          <w:rPr>
            <w:rStyle w:val="PageNumber"/>
            <w:sz w:val="22"/>
            <w:szCs w:val="22"/>
          </w:rPr>
        </w:pPr>
        <w:r w:rsidRPr="005926FF">
          <w:rPr>
            <w:rStyle w:val="PageNumber"/>
            <w:sz w:val="22"/>
            <w:szCs w:val="22"/>
          </w:rPr>
          <w:fldChar w:fldCharType="begin"/>
        </w:r>
        <w:r w:rsidRPr="005926FF">
          <w:rPr>
            <w:rStyle w:val="PageNumber"/>
            <w:sz w:val="22"/>
            <w:szCs w:val="22"/>
          </w:rPr>
          <w:instrText xml:space="preserve"> PAGE </w:instrText>
        </w:r>
        <w:r w:rsidRPr="005926FF">
          <w:rPr>
            <w:rStyle w:val="PageNumber"/>
            <w:sz w:val="22"/>
            <w:szCs w:val="22"/>
          </w:rPr>
          <w:fldChar w:fldCharType="separate"/>
        </w:r>
        <w:r w:rsidRPr="005926FF">
          <w:rPr>
            <w:rStyle w:val="PageNumber"/>
            <w:noProof/>
            <w:sz w:val="22"/>
            <w:szCs w:val="22"/>
          </w:rPr>
          <w:t>1</w:t>
        </w:r>
        <w:r w:rsidRPr="005926FF">
          <w:rPr>
            <w:rStyle w:val="PageNumber"/>
            <w:sz w:val="22"/>
            <w:szCs w:val="22"/>
          </w:rPr>
          <w:fldChar w:fldCharType="end"/>
        </w:r>
      </w:p>
    </w:sdtContent>
  </w:sdt>
  <w:p w14:paraId="1E7B3D56" w14:textId="77777777" w:rsidR="00490854" w:rsidRDefault="00490854" w:rsidP="005926F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6133" w14:textId="77777777" w:rsidR="00876766" w:rsidRDefault="00876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5B98A" w14:textId="77777777" w:rsidR="00595E67" w:rsidRDefault="00595E67" w:rsidP="0096140A">
      <w:pPr>
        <w:spacing w:after="0" w:line="240" w:lineRule="auto"/>
      </w:pPr>
      <w:r>
        <w:separator/>
      </w:r>
    </w:p>
  </w:footnote>
  <w:footnote w:type="continuationSeparator" w:id="0">
    <w:p w14:paraId="4A0E45C7" w14:textId="77777777" w:rsidR="00595E67" w:rsidRDefault="00595E67" w:rsidP="0096140A">
      <w:pPr>
        <w:spacing w:after="0" w:line="240" w:lineRule="auto"/>
      </w:pPr>
      <w:r>
        <w:continuationSeparator/>
      </w:r>
    </w:p>
  </w:footnote>
  <w:footnote w:id="1">
    <w:p w14:paraId="116A1F8C" w14:textId="77777777" w:rsidR="00D00963" w:rsidRPr="00B632A5" w:rsidRDefault="00D00963" w:rsidP="00024D87">
      <w:pPr>
        <w:pStyle w:val="FootnoteText"/>
        <w:spacing w:before="120"/>
        <w:ind w:left="0" w:firstLine="0"/>
        <w:rPr>
          <w:rFonts w:asciiTheme="minorHAnsi" w:hAnsiTheme="minorHAnsi" w:cstheme="minorHAnsi"/>
          <w:sz w:val="18"/>
          <w:szCs w:val="18"/>
        </w:rPr>
      </w:pPr>
      <w:r w:rsidRPr="00B632A5">
        <w:rPr>
          <w:rStyle w:val="FootnoteReference"/>
          <w:rFonts w:asciiTheme="minorHAnsi" w:hAnsiTheme="minorHAnsi" w:cstheme="minorHAnsi"/>
          <w:sz w:val="18"/>
          <w:szCs w:val="18"/>
        </w:rPr>
        <w:footnoteRef/>
      </w:r>
      <w:r w:rsidRPr="00B632A5">
        <w:rPr>
          <w:rFonts w:asciiTheme="minorHAnsi" w:hAnsiTheme="minorHAnsi" w:cstheme="minorHAnsi"/>
          <w:sz w:val="18"/>
          <w:szCs w:val="18"/>
        </w:rPr>
        <w:t xml:space="preserve"> </w:t>
      </w:r>
      <w:r w:rsidRPr="00B632A5">
        <w:rPr>
          <w:rFonts w:asciiTheme="minorHAnsi" w:hAnsiTheme="minorHAnsi" w:cstheme="minorHAnsi"/>
          <w:sz w:val="18"/>
          <w:szCs w:val="18"/>
        </w:rPr>
        <w:tab/>
        <w:t xml:space="preserve">A complete listing of the precise spaces that fall within </w:t>
      </w:r>
      <w:r>
        <w:rPr>
          <w:rFonts w:asciiTheme="minorHAnsi" w:hAnsiTheme="minorHAnsi" w:cstheme="minorHAnsi"/>
          <w:sz w:val="18"/>
          <w:szCs w:val="18"/>
        </w:rPr>
        <w:t>Vela’s</w:t>
      </w:r>
      <w:r w:rsidRPr="00B632A5">
        <w:rPr>
          <w:rFonts w:asciiTheme="minorHAnsi" w:hAnsiTheme="minorHAnsi" w:cstheme="minorHAnsi"/>
          <w:sz w:val="18"/>
          <w:szCs w:val="18"/>
        </w:rPr>
        <w:t xml:space="preserve"> CAD is available upon request from </w:t>
      </w:r>
      <w:r>
        <w:rPr>
          <w:rFonts w:asciiTheme="minorHAnsi" w:hAnsiTheme="minorHAnsi" w:cstheme="minorHAnsi"/>
          <w:sz w:val="18"/>
          <w:szCs w:val="18"/>
        </w:rPr>
        <w:t>Vela’s</w:t>
      </w:r>
      <w:r w:rsidRPr="00B632A5">
        <w:rPr>
          <w:rFonts w:asciiTheme="minorHAnsi" w:hAnsiTheme="minorHAnsi" w:cstheme="minorHAnsi"/>
          <w:sz w:val="18"/>
          <w:szCs w:val="18"/>
        </w:rPr>
        <w:t xml:space="preserve"> manager.  </w:t>
      </w:r>
    </w:p>
  </w:footnote>
  <w:footnote w:id="2">
    <w:p w14:paraId="4A58EE95" w14:textId="77777777" w:rsidR="00625929" w:rsidRPr="006A0550" w:rsidRDefault="00625929" w:rsidP="00625929">
      <w:pPr>
        <w:pStyle w:val="FootnoteText"/>
        <w:spacing w:before="120" w:after="240"/>
        <w:ind w:left="14" w:hanging="14"/>
        <w:rPr>
          <w:sz w:val="16"/>
          <w:szCs w:val="16"/>
        </w:rPr>
      </w:pPr>
      <w:r w:rsidRPr="006A0550">
        <w:rPr>
          <w:rStyle w:val="FootnoteReference"/>
          <w:sz w:val="16"/>
          <w:szCs w:val="16"/>
        </w:rPr>
        <w:footnoteRef/>
      </w:r>
      <w:r w:rsidRPr="006A0550">
        <w:rPr>
          <w:sz w:val="16"/>
          <w:szCs w:val="16"/>
        </w:rPr>
        <w:t xml:space="preserve"> </w:t>
      </w:r>
      <w:r>
        <w:rPr>
          <w:sz w:val="16"/>
          <w:szCs w:val="16"/>
        </w:rPr>
        <w:tab/>
      </w:r>
      <w:r w:rsidRPr="006A0550">
        <w:rPr>
          <w:sz w:val="16"/>
          <w:szCs w:val="16"/>
        </w:rPr>
        <w:t>Standard Security Deposit subject to change based on screening results; total security deposit(s) will not exceed any legal maximum.</w:t>
      </w:r>
    </w:p>
  </w:footnote>
  <w:footnote w:id="3">
    <w:p w14:paraId="50C5AA69" w14:textId="1C64CA07" w:rsidR="00625929" w:rsidRPr="006A0550" w:rsidRDefault="00625929" w:rsidP="00625929">
      <w:pPr>
        <w:pStyle w:val="FootnoteText"/>
        <w:spacing w:before="120" w:after="240"/>
        <w:ind w:left="14" w:hanging="14"/>
        <w:jc w:val="both"/>
        <w:rPr>
          <w:sz w:val="16"/>
          <w:szCs w:val="16"/>
        </w:rPr>
      </w:pPr>
      <w:r w:rsidRPr="006A0550">
        <w:rPr>
          <w:rStyle w:val="FootnoteReference"/>
          <w:sz w:val="16"/>
          <w:szCs w:val="16"/>
        </w:rPr>
        <w:footnoteRef/>
      </w:r>
      <w:r w:rsidRPr="006A0550">
        <w:rPr>
          <w:rFonts w:ascii="Arial" w:eastAsia="Times New Roman" w:hAnsi="Arial" w:cs="Arial"/>
          <w:sz w:val="22"/>
          <w:szCs w:val="22"/>
        </w:rPr>
        <w:t xml:space="preserve"> </w:t>
      </w:r>
      <w:r>
        <w:rPr>
          <w:rFonts w:ascii="Arial" w:eastAsia="Times New Roman" w:hAnsi="Arial" w:cs="Arial"/>
          <w:sz w:val="22"/>
          <w:szCs w:val="22"/>
        </w:rPr>
        <w:tab/>
      </w:r>
      <w:r w:rsidRPr="006A0550">
        <w:rPr>
          <w:rFonts w:eastAsia="Times New Roman"/>
          <w:sz w:val="16"/>
          <w:szCs w:val="16"/>
        </w:rPr>
        <w:t>Residents are required to have renter’s insurance</w:t>
      </w:r>
      <w:r w:rsidRPr="0086521B">
        <w:t xml:space="preserve"> </w:t>
      </w:r>
      <w:r w:rsidRPr="0086521B">
        <w:rPr>
          <w:rFonts w:eastAsia="Times New Roman"/>
          <w:sz w:val="16"/>
          <w:szCs w:val="16"/>
        </w:rPr>
        <w:t>with at least $100,000 in personal liability insurance for the duration of their lease</w:t>
      </w:r>
      <w:r w:rsidRPr="006A0550">
        <w:rPr>
          <w:rStyle w:val="normaltextrun"/>
          <w:sz w:val="16"/>
          <w:szCs w:val="16"/>
        </w:rPr>
        <w:t>.</w:t>
      </w:r>
      <w:r>
        <w:rPr>
          <w:rStyle w:val="normaltextrun"/>
          <w:sz w:val="16"/>
          <w:szCs w:val="16"/>
        </w:rPr>
        <w:t xml:space="preserve"> </w:t>
      </w:r>
      <w:r w:rsidRPr="006A0550">
        <w:rPr>
          <w:rStyle w:val="normaltextrun"/>
          <w:sz w:val="16"/>
          <w:szCs w:val="16"/>
        </w:rPr>
        <w:t xml:space="preserve"> The purpose of this requirement is</w:t>
      </w:r>
      <w:r w:rsidR="00234A3A">
        <w:rPr>
          <w:rStyle w:val="normaltextrun"/>
          <w:sz w:val="16"/>
          <w:szCs w:val="16"/>
        </w:rPr>
        <w:t>, among other things,</w:t>
      </w:r>
      <w:r w:rsidRPr="006A0550">
        <w:rPr>
          <w:rStyle w:val="normaltextrun"/>
          <w:sz w:val="16"/>
          <w:szCs w:val="16"/>
        </w:rPr>
        <w:t xml:space="preserve"> to protect residents’ personal belongings and ensure residents are not on the hook for accidental damage to their property or potential losses related to their apartment. </w:t>
      </w:r>
      <w:r>
        <w:rPr>
          <w:rStyle w:val="normaltextrun"/>
          <w:sz w:val="16"/>
          <w:szCs w:val="16"/>
        </w:rPr>
        <w:t xml:space="preserve"> </w:t>
      </w:r>
      <w:r w:rsidRPr="006A0550">
        <w:rPr>
          <w:rStyle w:val="normaltextrun"/>
          <w:sz w:val="16"/>
          <w:szCs w:val="16"/>
        </w:rPr>
        <w:t xml:space="preserve">Residents may </w:t>
      </w:r>
      <w:r>
        <w:rPr>
          <w:rStyle w:val="normaltextrun"/>
          <w:sz w:val="16"/>
          <w:szCs w:val="16"/>
        </w:rPr>
        <w:t xml:space="preserve">either </w:t>
      </w:r>
      <w:r w:rsidRPr="006A0550">
        <w:rPr>
          <w:rStyle w:val="normaltextrun"/>
          <w:sz w:val="16"/>
          <w:szCs w:val="16"/>
        </w:rPr>
        <w:t>seek out their own renter’s insurance</w:t>
      </w:r>
      <w:r>
        <w:rPr>
          <w:rStyle w:val="normaltextrun"/>
          <w:sz w:val="16"/>
          <w:szCs w:val="16"/>
        </w:rPr>
        <w:t>,</w:t>
      </w:r>
      <w:r w:rsidRPr="006A0550">
        <w:rPr>
          <w:rStyle w:val="normaltextrun"/>
          <w:sz w:val="16"/>
          <w:szCs w:val="16"/>
        </w:rPr>
        <w:t xml:space="preserve"> or enroll in Brookfield’s renter’s insurance program through </w:t>
      </w:r>
      <w:proofErr w:type="spellStart"/>
      <w:r w:rsidRPr="006A0550">
        <w:rPr>
          <w:rStyle w:val="normaltextrun"/>
          <w:sz w:val="16"/>
          <w:szCs w:val="16"/>
        </w:rPr>
        <w:t>LeaseTrack</w:t>
      </w:r>
      <w:proofErr w:type="spellEnd"/>
      <w:r w:rsidRPr="006A0550">
        <w:rPr>
          <w:rStyle w:val="normaltextrun"/>
          <w:sz w:val="16"/>
          <w:szCs w:val="16"/>
        </w:rPr>
        <w:t>.</w:t>
      </w:r>
      <w:r w:rsidRPr="006A0550">
        <w:rPr>
          <w:sz w:val="16"/>
          <w:szCs w:val="16"/>
        </w:rPr>
        <w:t xml:space="preserve"> </w:t>
      </w:r>
      <w:r>
        <w:rPr>
          <w:sz w:val="16"/>
          <w:szCs w:val="16"/>
        </w:rPr>
        <w:t xml:space="preserve"> </w:t>
      </w:r>
      <w:r w:rsidRPr="006A0550">
        <w:rPr>
          <w:sz w:val="16"/>
          <w:szCs w:val="16"/>
        </w:rPr>
        <w:t xml:space="preserve">Residents who fail to provide proof of coverage will be automatically enrolled in the Property’s insurance policy at the specified monthly rate. </w:t>
      </w:r>
      <w:r>
        <w:rPr>
          <w:sz w:val="16"/>
          <w:szCs w:val="16"/>
        </w:rPr>
        <w:t xml:space="preserve"> </w:t>
      </w:r>
      <w:r w:rsidRPr="006A0550">
        <w:rPr>
          <w:sz w:val="16"/>
          <w:szCs w:val="16"/>
        </w:rPr>
        <w:t>For more information, please refer to the Insurance Lease Addendum</w:t>
      </w:r>
      <w:r>
        <w:rPr>
          <w:sz w:val="16"/>
          <w:szCs w:val="16"/>
        </w:rPr>
        <w:t xml:space="preserve"> that is part of your Lease.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DAE7" w14:textId="77777777" w:rsidR="00876766" w:rsidRDefault="00876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01C1" w14:textId="3FE75E3D" w:rsidR="00490854" w:rsidRDefault="00490854" w:rsidP="00D4633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04B3" w14:textId="77777777" w:rsidR="00876766" w:rsidRDefault="00876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22F1"/>
    <w:multiLevelType w:val="multilevel"/>
    <w:tmpl w:val="7338AC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E1C714C"/>
    <w:multiLevelType w:val="multilevel"/>
    <w:tmpl w:val="7858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C95FB0"/>
    <w:multiLevelType w:val="multilevel"/>
    <w:tmpl w:val="74624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E1B49"/>
    <w:multiLevelType w:val="multilevel"/>
    <w:tmpl w:val="96FE27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C5E6D60"/>
    <w:multiLevelType w:val="hybridMultilevel"/>
    <w:tmpl w:val="A13E443C"/>
    <w:lvl w:ilvl="0" w:tplc="7310C7DA">
      <w:start w:val="1"/>
      <w:numFmt w:val="bullet"/>
      <w:lvlText w:val=""/>
      <w:lvlJc w:val="left"/>
      <w:pPr>
        <w:ind w:left="720" w:hanging="360"/>
      </w:pPr>
      <w:rPr>
        <w:rFonts w:ascii="Symbol" w:hAnsi="Symbol" w:hint="default"/>
      </w:rPr>
    </w:lvl>
    <w:lvl w:ilvl="1" w:tplc="ADB0D608">
      <w:start w:val="1"/>
      <w:numFmt w:val="bullet"/>
      <w:lvlText w:val="o"/>
      <w:lvlJc w:val="left"/>
      <w:pPr>
        <w:ind w:left="1440" w:hanging="360"/>
      </w:pPr>
      <w:rPr>
        <w:rFonts w:ascii="Courier New" w:hAnsi="Courier New" w:cs="Courier New" w:hint="default"/>
      </w:rPr>
    </w:lvl>
    <w:lvl w:ilvl="2" w:tplc="990ABDE8" w:tentative="1">
      <w:start w:val="1"/>
      <w:numFmt w:val="bullet"/>
      <w:lvlText w:val=""/>
      <w:lvlJc w:val="left"/>
      <w:pPr>
        <w:ind w:left="2160" w:hanging="360"/>
      </w:pPr>
      <w:rPr>
        <w:rFonts w:ascii="Wingdings" w:hAnsi="Wingdings" w:hint="default"/>
      </w:rPr>
    </w:lvl>
    <w:lvl w:ilvl="3" w:tplc="04C2F9E6" w:tentative="1">
      <w:start w:val="1"/>
      <w:numFmt w:val="bullet"/>
      <w:lvlText w:val=""/>
      <w:lvlJc w:val="left"/>
      <w:pPr>
        <w:ind w:left="2880" w:hanging="360"/>
      </w:pPr>
      <w:rPr>
        <w:rFonts w:ascii="Symbol" w:hAnsi="Symbol" w:hint="default"/>
      </w:rPr>
    </w:lvl>
    <w:lvl w:ilvl="4" w:tplc="736A3C5A" w:tentative="1">
      <w:start w:val="1"/>
      <w:numFmt w:val="bullet"/>
      <w:lvlText w:val="o"/>
      <w:lvlJc w:val="left"/>
      <w:pPr>
        <w:ind w:left="3600" w:hanging="360"/>
      </w:pPr>
      <w:rPr>
        <w:rFonts w:ascii="Courier New" w:hAnsi="Courier New" w:cs="Courier New" w:hint="default"/>
      </w:rPr>
    </w:lvl>
    <w:lvl w:ilvl="5" w:tplc="9BC2DE38" w:tentative="1">
      <w:start w:val="1"/>
      <w:numFmt w:val="bullet"/>
      <w:lvlText w:val=""/>
      <w:lvlJc w:val="left"/>
      <w:pPr>
        <w:ind w:left="4320" w:hanging="360"/>
      </w:pPr>
      <w:rPr>
        <w:rFonts w:ascii="Wingdings" w:hAnsi="Wingdings" w:hint="default"/>
      </w:rPr>
    </w:lvl>
    <w:lvl w:ilvl="6" w:tplc="BDCCD842" w:tentative="1">
      <w:start w:val="1"/>
      <w:numFmt w:val="bullet"/>
      <w:lvlText w:val=""/>
      <w:lvlJc w:val="left"/>
      <w:pPr>
        <w:ind w:left="5040" w:hanging="360"/>
      </w:pPr>
      <w:rPr>
        <w:rFonts w:ascii="Symbol" w:hAnsi="Symbol" w:hint="default"/>
      </w:rPr>
    </w:lvl>
    <w:lvl w:ilvl="7" w:tplc="F7B69324" w:tentative="1">
      <w:start w:val="1"/>
      <w:numFmt w:val="bullet"/>
      <w:lvlText w:val="o"/>
      <w:lvlJc w:val="left"/>
      <w:pPr>
        <w:ind w:left="5760" w:hanging="360"/>
      </w:pPr>
      <w:rPr>
        <w:rFonts w:ascii="Courier New" w:hAnsi="Courier New" w:cs="Courier New" w:hint="default"/>
      </w:rPr>
    </w:lvl>
    <w:lvl w:ilvl="8" w:tplc="712E5268" w:tentative="1">
      <w:start w:val="1"/>
      <w:numFmt w:val="bullet"/>
      <w:lvlText w:val=""/>
      <w:lvlJc w:val="left"/>
      <w:pPr>
        <w:ind w:left="6480" w:hanging="360"/>
      </w:pPr>
      <w:rPr>
        <w:rFonts w:ascii="Wingdings" w:hAnsi="Wingdings" w:hint="default"/>
      </w:rPr>
    </w:lvl>
  </w:abstractNum>
  <w:abstractNum w:abstractNumId="5" w15:restartNumberingAfterBreak="0">
    <w:nsid w:val="1D7674E3"/>
    <w:multiLevelType w:val="multilevel"/>
    <w:tmpl w:val="EDC2F4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DC418E5"/>
    <w:multiLevelType w:val="multilevel"/>
    <w:tmpl w:val="62F8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A0645B"/>
    <w:multiLevelType w:val="multilevel"/>
    <w:tmpl w:val="9CFA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FA70AA"/>
    <w:multiLevelType w:val="multilevel"/>
    <w:tmpl w:val="DFD8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3A633F"/>
    <w:multiLevelType w:val="multilevel"/>
    <w:tmpl w:val="8718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B857C2"/>
    <w:multiLevelType w:val="hybridMultilevel"/>
    <w:tmpl w:val="C96A7BCA"/>
    <w:lvl w:ilvl="0" w:tplc="30EEA9A4">
      <w:start w:val="1"/>
      <w:numFmt w:val="bullet"/>
      <w:lvlText w:val=""/>
      <w:lvlJc w:val="left"/>
      <w:pPr>
        <w:ind w:left="720" w:hanging="360"/>
      </w:pPr>
      <w:rPr>
        <w:rFonts w:ascii="Symbol" w:hAnsi="Symbol" w:hint="default"/>
      </w:rPr>
    </w:lvl>
    <w:lvl w:ilvl="1" w:tplc="840A14AE">
      <w:start w:val="1"/>
      <w:numFmt w:val="bullet"/>
      <w:lvlText w:val="o"/>
      <w:lvlJc w:val="left"/>
      <w:pPr>
        <w:ind w:left="1440" w:hanging="360"/>
      </w:pPr>
      <w:rPr>
        <w:rFonts w:ascii="Courier New" w:hAnsi="Courier New" w:cs="Courier New" w:hint="default"/>
      </w:rPr>
    </w:lvl>
    <w:lvl w:ilvl="2" w:tplc="95882DBA" w:tentative="1">
      <w:start w:val="1"/>
      <w:numFmt w:val="bullet"/>
      <w:lvlText w:val=""/>
      <w:lvlJc w:val="left"/>
      <w:pPr>
        <w:ind w:left="2160" w:hanging="360"/>
      </w:pPr>
      <w:rPr>
        <w:rFonts w:ascii="Wingdings" w:hAnsi="Wingdings" w:hint="default"/>
      </w:rPr>
    </w:lvl>
    <w:lvl w:ilvl="3" w:tplc="C35ACCDA" w:tentative="1">
      <w:start w:val="1"/>
      <w:numFmt w:val="bullet"/>
      <w:lvlText w:val=""/>
      <w:lvlJc w:val="left"/>
      <w:pPr>
        <w:ind w:left="2880" w:hanging="360"/>
      </w:pPr>
      <w:rPr>
        <w:rFonts w:ascii="Symbol" w:hAnsi="Symbol" w:hint="default"/>
      </w:rPr>
    </w:lvl>
    <w:lvl w:ilvl="4" w:tplc="7D1C32B0" w:tentative="1">
      <w:start w:val="1"/>
      <w:numFmt w:val="bullet"/>
      <w:lvlText w:val="o"/>
      <w:lvlJc w:val="left"/>
      <w:pPr>
        <w:ind w:left="3600" w:hanging="360"/>
      </w:pPr>
      <w:rPr>
        <w:rFonts w:ascii="Courier New" w:hAnsi="Courier New" w:cs="Courier New" w:hint="default"/>
      </w:rPr>
    </w:lvl>
    <w:lvl w:ilvl="5" w:tplc="E764A6E6" w:tentative="1">
      <w:start w:val="1"/>
      <w:numFmt w:val="bullet"/>
      <w:lvlText w:val=""/>
      <w:lvlJc w:val="left"/>
      <w:pPr>
        <w:ind w:left="4320" w:hanging="360"/>
      </w:pPr>
      <w:rPr>
        <w:rFonts w:ascii="Wingdings" w:hAnsi="Wingdings" w:hint="default"/>
      </w:rPr>
    </w:lvl>
    <w:lvl w:ilvl="6" w:tplc="3990C126" w:tentative="1">
      <w:start w:val="1"/>
      <w:numFmt w:val="bullet"/>
      <w:lvlText w:val=""/>
      <w:lvlJc w:val="left"/>
      <w:pPr>
        <w:ind w:left="5040" w:hanging="360"/>
      </w:pPr>
      <w:rPr>
        <w:rFonts w:ascii="Symbol" w:hAnsi="Symbol" w:hint="default"/>
      </w:rPr>
    </w:lvl>
    <w:lvl w:ilvl="7" w:tplc="5914B612" w:tentative="1">
      <w:start w:val="1"/>
      <w:numFmt w:val="bullet"/>
      <w:lvlText w:val="o"/>
      <w:lvlJc w:val="left"/>
      <w:pPr>
        <w:ind w:left="5760" w:hanging="360"/>
      </w:pPr>
      <w:rPr>
        <w:rFonts w:ascii="Courier New" w:hAnsi="Courier New" w:cs="Courier New" w:hint="default"/>
      </w:rPr>
    </w:lvl>
    <w:lvl w:ilvl="8" w:tplc="670008DA" w:tentative="1">
      <w:start w:val="1"/>
      <w:numFmt w:val="bullet"/>
      <w:lvlText w:val=""/>
      <w:lvlJc w:val="left"/>
      <w:pPr>
        <w:ind w:left="6480" w:hanging="360"/>
      </w:pPr>
      <w:rPr>
        <w:rFonts w:ascii="Wingdings" w:hAnsi="Wingdings" w:hint="default"/>
      </w:rPr>
    </w:lvl>
  </w:abstractNum>
  <w:abstractNum w:abstractNumId="11" w15:restartNumberingAfterBreak="0">
    <w:nsid w:val="4EDB5C9C"/>
    <w:multiLevelType w:val="hybridMultilevel"/>
    <w:tmpl w:val="359E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C741A3"/>
    <w:multiLevelType w:val="hybridMultilevel"/>
    <w:tmpl w:val="B094D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AC81617"/>
    <w:multiLevelType w:val="multilevel"/>
    <w:tmpl w:val="EBD63A1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19035373">
    <w:abstractNumId w:val="10"/>
  </w:num>
  <w:num w:numId="2" w16cid:durableId="1554659372">
    <w:abstractNumId w:val="8"/>
  </w:num>
  <w:num w:numId="3" w16cid:durableId="1455631533">
    <w:abstractNumId w:val="0"/>
  </w:num>
  <w:num w:numId="4" w16cid:durableId="951279696">
    <w:abstractNumId w:val="5"/>
  </w:num>
  <w:num w:numId="5" w16cid:durableId="103423643">
    <w:abstractNumId w:val="4"/>
  </w:num>
  <w:num w:numId="6" w16cid:durableId="899092102">
    <w:abstractNumId w:val="6"/>
  </w:num>
  <w:num w:numId="7" w16cid:durableId="1718436032">
    <w:abstractNumId w:val="7"/>
  </w:num>
  <w:num w:numId="8" w16cid:durableId="474569551">
    <w:abstractNumId w:val="9"/>
  </w:num>
  <w:num w:numId="9" w16cid:durableId="1439596191">
    <w:abstractNumId w:val="1"/>
  </w:num>
  <w:num w:numId="10" w16cid:durableId="1620448809">
    <w:abstractNumId w:val="12"/>
  </w:num>
  <w:num w:numId="11" w16cid:durableId="728307328">
    <w:abstractNumId w:val="11"/>
  </w:num>
  <w:num w:numId="12" w16cid:durableId="1163354924">
    <w:abstractNumId w:val="2"/>
  </w:num>
  <w:num w:numId="13" w16cid:durableId="129559576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472055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C63"/>
    <w:rsid w:val="00000C52"/>
    <w:rsid w:val="0000127A"/>
    <w:rsid w:val="000024FC"/>
    <w:rsid w:val="00002FB7"/>
    <w:rsid w:val="00015AA5"/>
    <w:rsid w:val="00016768"/>
    <w:rsid w:val="00016EF4"/>
    <w:rsid w:val="00024D87"/>
    <w:rsid w:val="000255A6"/>
    <w:rsid w:val="00030480"/>
    <w:rsid w:val="000312B4"/>
    <w:rsid w:val="000314AC"/>
    <w:rsid w:val="00037C23"/>
    <w:rsid w:val="0004165B"/>
    <w:rsid w:val="000504CC"/>
    <w:rsid w:val="0005154E"/>
    <w:rsid w:val="00061DB8"/>
    <w:rsid w:val="00063456"/>
    <w:rsid w:val="00067D88"/>
    <w:rsid w:val="0007314D"/>
    <w:rsid w:val="00074092"/>
    <w:rsid w:val="000822B2"/>
    <w:rsid w:val="00083DE4"/>
    <w:rsid w:val="00087A42"/>
    <w:rsid w:val="00091654"/>
    <w:rsid w:val="00095129"/>
    <w:rsid w:val="0009785D"/>
    <w:rsid w:val="000A11BE"/>
    <w:rsid w:val="000A79CE"/>
    <w:rsid w:val="000B2154"/>
    <w:rsid w:val="000C002E"/>
    <w:rsid w:val="000C7365"/>
    <w:rsid w:val="000D1872"/>
    <w:rsid w:val="000D70B3"/>
    <w:rsid w:val="000E38FA"/>
    <w:rsid w:val="000E5CC7"/>
    <w:rsid w:val="000E734C"/>
    <w:rsid w:val="000F022F"/>
    <w:rsid w:val="000F70D1"/>
    <w:rsid w:val="000F7E59"/>
    <w:rsid w:val="00100540"/>
    <w:rsid w:val="00100977"/>
    <w:rsid w:val="001018F3"/>
    <w:rsid w:val="00107AF4"/>
    <w:rsid w:val="001114F3"/>
    <w:rsid w:val="00111B3A"/>
    <w:rsid w:val="00111DC6"/>
    <w:rsid w:val="0011717B"/>
    <w:rsid w:val="0012411A"/>
    <w:rsid w:val="00125031"/>
    <w:rsid w:val="0012722E"/>
    <w:rsid w:val="001275D0"/>
    <w:rsid w:val="00132AD5"/>
    <w:rsid w:val="00134029"/>
    <w:rsid w:val="0013447F"/>
    <w:rsid w:val="00135AFB"/>
    <w:rsid w:val="00152699"/>
    <w:rsid w:val="00153265"/>
    <w:rsid w:val="00157526"/>
    <w:rsid w:val="00157BB2"/>
    <w:rsid w:val="00161CF8"/>
    <w:rsid w:val="00166AD5"/>
    <w:rsid w:val="00173BF2"/>
    <w:rsid w:val="00186DA8"/>
    <w:rsid w:val="00192220"/>
    <w:rsid w:val="001A1432"/>
    <w:rsid w:val="001A2289"/>
    <w:rsid w:val="001B6165"/>
    <w:rsid w:val="001C181D"/>
    <w:rsid w:val="001C4E91"/>
    <w:rsid w:val="001C59F9"/>
    <w:rsid w:val="001D47C0"/>
    <w:rsid w:val="001E0C00"/>
    <w:rsid w:val="001F1E9E"/>
    <w:rsid w:val="001F2D4D"/>
    <w:rsid w:val="001F637A"/>
    <w:rsid w:val="0020164D"/>
    <w:rsid w:val="00205223"/>
    <w:rsid w:val="002106D4"/>
    <w:rsid w:val="00211091"/>
    <w:rsid w:val="002210A7"/>
    <w:rsid w:val="00222D9B"/>
    <w:rsid w:val="00226485"/>
    <w:rsid w:val="002332B7"/>
    <w:rsid w:val="00234A3A"/>
    <w:rsid w:val="0025239F"/>
    <w:rsid w:val="002535BF"/>
    <w:rsid w:val="00261E6C"/>
    <w:rsid w:val="00265B80"/>
    <w:rsid w:val="0026705B"/>
    <w:rsid w:val="00271580"/>
    <w:rsid w:val="00271585"/>
    <w:rsid w:val="00271DA4"/>
    <w:rsid w:val="002723F3"/>
    <w:rsid w:val="00280D80"/>
    <w:rsid w:val="002905C4"/>
    <w:rsid w:val="0029179E"/>
    <w:rsid w:val="00294460"/>
    <w:rsid w:val="00297250"/>
    <w:rsid w:val="002A23B8"/>
    <w:rsid w:val="002A514B"/>
    <w:rsid w:val="002B00BC"/>
    <w:rsid w:val="002C50A0"/>
    <w:rsid w:val="002D1888"/>
    <w:rsid w:val="002E30EF"/>
    <w:rsid w:val="002F056F"/>
    <w:rsid w:val="002F2A02"/>
    <w:rsid w:val="002F6C33"/>
    <w:rsid w:val="00300A8E"/>
    <w:rsid w:val="00302C90"/>
    <w:rsid w:val="00312BBA"/>
    <w:rsid w:val="0031366A"/>
    <w:rsid w:val="00316952"/>
    <w:rsid w:val="00324D61"/>
    <w:rsid w:val="00325860"/>
    <w:rsid w:val="0032770F"/>
    <w:rsid w:val="0032789B"/>
    <w:rsid w:val="00332473"/>
    <w:rsid w:val="003330C6"/>
    <w:rsid w:val="00336410"/>
    <w:rsid w:val="00337C92"/>
    <w:rsid w:val="0034633D"/>
    <w:rsid w:val="00352BFC"/>
    <w:rsid w:val="003544F6"/>
    <w:rsid w:val="0035590B"/>
    <w:rsid w:val="00356B59"/>
    <w:rsid w:val="00365AFF"/>
    <w:rsid w:val="00367674"/>
    <w:rsid w:val="00367C90"/>
    <w:rsid w:val="00375B6D"/>
    <w:rsid w:val="00377DA8"/>
    <w:rsid w:val="00382325"/>
    <w:rsid w:val="0038508A"/>
    <w:rsid w:val="00390F3E"/>
    <w:rsid w:val="003916BC"/>
    <w:rsid w:val="003931C1"/>
    <w:rsid w:val="003B1EE8"/>
    <w:rsid w:val="003B38A8"/>
    <w:rsid w:val="003B454E"/>
    <w:rsid w:val="003B5CDE"/>
    <w:rsid w:val="003B688F"/>
    <w:rsid w:val="003D7112"/>
    <w:rsid w:val="003F05D9"/>
    <w:rsid w:val="003F096C"/>
    <w:rsid w:val="003F2F6A"/>
    <w:rsid w:val="003F3E10"/>
    <w:rsid w:val="004006E1"/>
    <w:rsid w:val="00405B7D"/>
    <w:rsid w:val="0040656C"/>
    <w:rsid w:val="00411395"/>
    <w:rsid w:val="00415044"/>
    <w:rsid w:val="004150BF"/>
    <w:rsid w:val="00424E4A"/>
    <w:rsid w:val="00425291"/>
    <w:rsid w:val="0042770B"/>
    <w:rsid w:val="00427754"/>
    <w:rsid w:val="00427A8E"/>
    <w:rsid w:val="00430FF9"/>
    <w:rsid w:val="00445AC6"/>
    <w:rsid w:val="00446EDB"/>
    <w:rsid w:val="00455F97"/>
    <w:rsid w:val="004560B7"/>
    <w:rsid w:val="00460D8A"/>
    <w:rsid w:val="00470128"/>
    <w:rsid w:val="00472272"/>
    <w:rsid w:val="00473920"/>
    <w:rsid w:val="004808D9"/>
    <w:rsid w:val="0048251C"/>
    <w:rsid w:val="004841A6"/>
    <w:rsid w:val="00486747"/>
    <w:rsid w:val="004876C0"/>
    <w:rsid w:val="00490854"/>
    <w:rsid w:val="00492EBD"/>
    <w:rsid w:val="004943D5"/>
    <w:rsid w:val="00495EE2"/>
    <w:rsid w:val="004B6E9D"/>
    <w:rsid w:val="004C0B79"/>
    <w:rsid w:val="004C1857"/>
    <w:rsid w:val="004C2C6E"/>
    <w:rsid w:val="004C31D8"/>
    <w:rsid w:val="004C71AE"/>
    <w:rsid w:val="004D0B7F"/>
    <w:rsid w:val="004D5419"/>
    <w:rsid w:val="004D5AC9"/>
    <w:rsid w:val="004E4314"/>
    <w:rsid w:val="004E61BF"/>
    <w:rsid w:val="004E737C"/>
    <w:rsid w:val="004F3B95"/>
    <w:rsid w:val="004F72CB"/>
    <w:rsid w:val="005027A9"/>
    <w:rsid w:val="005130AD"/>
    <w:rsid w:val="00515BA6"/>
    <w:rsid w:val="0052037A"/>
    <w:rsid w:val="00527A7C"/>
    <w:rsid w:val="00535B9E"/>
    <w:rsid w:val="00536B95"/>
    <w:rsid w:val="00540825"/>
    <w:rsid w:val="00543E55"/>
    <w:rsid w:val="00547C10"/>
    <w:rsid w:val="005641D7"/>
    <w:rsid w:val="00565B35"/>
    <w:rsid w:val="00571D4A"/>
    <w:rsid w:val="00574A37"/>
    <w:rsid w:val="00575224"/>
    <w:rsid w:val="005926FF"/>
    <w:rsid w:val="00594B6B"/>
    <w:rsid w:val="00595E67"/>
    <w:rsid w:val="005A04DB"/>
    <w:rsid w:val="005A7153"/>
    <w:rsid w:val="005A722C"/>
    <w:rsid w:val="005B34E5"/>
    <w:rsid w:val="005B42F7"/>
    <w:rsid w:val="005B542E"/>
    <w:rsid w:val="005B5699"/>
    <w:rsid w:val="005C2D7E"/>
    <w:rsid w:val="005C3363"/>
    <w:rsid w:val="005C37D6"/>
    <w:rsid w:val="005D245B"/>
    <w:rsid w:val="005D54E2"/>
    <w:rsid w:val="005D6874"/>
    <w:rsid w:val="005E359A"/>
    <w:rsid w:val="006009D9"/>
    <w:rsid w:val="00602CF9"/>
    <w:rsid w:val="00603445"/>
    <w:rsid w:val="00605E89"/>
    <w:rsid w:val="00606938"/>
    <w:rsid w:val="00607D2B"/>
    <w:rsid w:val="006116C4"/>
    <w:rsid w:val="00612D58"/>
    <w:rsid w:val="006134D1"/>
    <w:rsid w:val="00617C18"/>
    <w:rsid w:val="00625929"/>
    <w:rsid w:val="00625F87"/>
    <w:rsid w:val="006413D5"/>
    <w:rsid w:val="006423F2"/>
    <w:rsid w:val="006470BD"/>
    <w:rsid w:val="006478DD"/>
    <w:rsid w:val="00647C9F"/>
    <w:rsid w:val="00650D73"/>
    <w:rsid w:val="006546B7"/>
    <w:rsid w:val="00656AB4"/>
    <w:rsid w:val="0065793A"/>
    <w:rsid w:val="00674C63"/>
    <w:rsid w:val="0067529F"/>
    <w:rsid w:val="006755C2"/>
    <w:rsid w:val="0067721D"/>
    <w:rsid w:val="00677548"/>
    <w:rsid w:val="00680077"/>
    <w:rsid w:val="0068046D"/>
    <w:rsid w:val="00685B27"/>
    <w:rsid w:val="00694710"/>
    <w:rsid w:val="00695DAB"/>
    <w:rsid w:val="00696C3E"/>
    <w:rsid w:val="006A0550"/>
    <w:rsid w:val="006A59DF"/>
    <w:rsid w:val="006A64DC"/>
    <w:rsid w:val="006B4147"/>
    <w:rsid w:val="006B5AF8"/>
    <w:rsid w:val="006B5E2C"/>
    <w:rsid w:val="006C0A51"/>
    <w:rsid w:val="006C4993"/>
    <w:rsid w:val="006C5A6E"/>
    <w:rsid w:val="006C7300"/>
    <w:rsid w:val="006D0ACF"/>
    <w:rsid w:val="006D73E2"/>
    <w:rsid w:val="006E5474"/>
    <w:rsid w:val="006F232A"/>
    <w:rsid w:val="006F2A76"/>
    <w:rsid w:val="006F3D39"/>
    <w:rsid w:val="006F5541"/>
    <w:rsid w:val="00700020"/>
    <w:rsid w:val="00701694"/>
    <w:rsid w:val="00705A76"/>
    <w:rsid w:val="00707AAF"/>
    <w:rsid w:val="00715936"/>
    <w:rsid w:val="00721BEB"/>
    <w:rsid w:val="00725CA2"/>
    <w:rsid w:val="00726053"/>
    <w:rsid w:val="00740BAD"/>
    <w:rsid w:val="007428F5"/>
    <w:rsid w:val="00744C6D"/>
    <w:rsid w:val="00744FEB"/>
    <w:rsid w:val="007515D8"/>
    <w:rsid w:val="00753162"/>
    <w:rsid w:val="00753CC5"/>
    <w:rsid w:val="00756394"/>
    <w:rsid w:val="00761BC6"/>
    <w:rsid w:val="00767B92"/>
    <w:rsid w:val="00770068"/>
    <w:rsid w:val="007707BD"/>
    <w:rsid w:val="0077565F"/>
    <w:rsid w:val="00782F8D"/>
    <w:rsid w:val="00787458"/>
    <w:rsid w:val="0079039B"/>
    <w:rsid w:val="00796732"/>
    <w:rsid w:val="007A00B9"/>
    <w:rsid w:val="007A1348"/>
    <w:rsid w:val="007A495E"/>
    <w:rsid w:val="007A49B1"/>
    <w:rsid w:val="007A5FC2"/>
    <w:rsid w:val="007B2D8E"/>
    <w:rsid w:val="007B3FFE"/>
    <w:rsid w:val="007B6902"/>
    <w:rsid w:val="007C42B1"/>
    <w:rsid w:val="007C55A7"/>
    <w:rsid w:val="007D0460"/>
    <w:rsid w:val="007D4114"/>
    <w:rsid w:val="007D45C9"/>
    <w:rsid w:val="007E2ABA"/>
    <w:rsid w:val="007E3A55"/>
    <w:rsid w:val="007E4795"/>
    <w:rsid w:val="007E6163"/>
    <w:rsid w:val="007F2E24"/>
    <w:rsid w:val="007F5470"/>
    <w:rsid w:val="00800D35"/>
    <w:rsid w:val="00803E92"/>
    <w:rsid w:val="00806701"/>
    <w:rsid w:val="00806CD7"/>
    <w:rsid w:val="00807123"/>
    <w:rsid w:val="00817AC3"/>
    <w:rsid w:val="0082270A"/>
    <w:rsid w:val="00825C71"/>
    <w:rsid w:val="00836E09"/>
    <w:rsid w:val="00846A92"/>
    <w:rsid w:val="00847004"/>
    <w:rsid w:val="0084728D"/>
    <w:rsid w:val="00852BCB"/>
    <w:rsid w:val="00855337"/>
    <w:rsid w:val="00857380"/>
    <w:rsid w:val="00857C01"/>
    <w:rsid w:val="00860A86"/>
    <w:rsid w:val="0086207C"/>
    <w:rsid w:val="00864191"/>
    <w:rsid w:val="00864744"/>
    <w:rsid w:val="0086521B"/>
    <w:rsid w:val="008662D6"/>
    <w:rsid w:val="00870773"/>
    <w:rsid w:val="008732A6"/>
    <w:rsid w:val="00876766"/>
    <w:rsid w:val="008815DB"/>
    <w:rsid w:val="00883266"/>
    <w:rsid w:val="008877C8"/>
    <w:rsid w:val="0089025F"/>
    <w:rsid w:val="00891BF4"/>
    <w:rsid w:val="00891C80"/>
    <w:rsid w:val="008959B7"/>
    <w:rsid w:val="0089682B"/>
    <w:rsid w:val="008A2750"/>
    <w:rsid w:val="008A674A"/>
    <w:rsid w:val="008A69EC"/>
    <w:rsid w:val="008B14F3"/>
    <w:rsid w:val="008B1A0C"/>
    <w:rsid w:val="008B4D06"/>
    <w:rsid w:val="008B57BF"/>
    <w:rsid w:val="008B6E44"/>
    <w:rsid w:val="008D0DC8"/>
    <w:rsid w:val="008D1ACB"/>
    <w:rsid w:val="008D264C"/>
    <w:rsid w:val="008E4816"/>
    <w:rsid w:val="008E4C0D"/>
    <w:rsid w:val="008E6509"/>
    <w:rsid w:val="008F1351"/>
    <w:rsid w:val="008F541F"/>
    <w:rsid w:val="009012A4"/>
    <w:rsid w:val="00914EC8"/>
    <w:rsid w:val="009167F5"/>
    <w:rsid w:val="00916A9F"/>
    <w:rsid w:val="009327E7"/>
    <w:rsid w:val="0093608A"/>
    <w:rsid w:val="00943806"/>
    <w:rsid w:val="009461CD"/>
    <w:rsid w:val="00950D0A"/>
    <w:rsid w:val="0095214E"/>
    <w:rsid w:val="00952548"/>
    <w:rsid w:val="00953E01"/>
    <w:rsid w:val="0095788E"/>
    <w:rsid w:val="00957DAE"/>
    <w:rsid w:val="0096140A"/>
    <w:rsid w:val="009614AE"/>
    <w:rsid w:val="009700CF"/>
    <w:rsid w:val="00970886"/>
    <w:rsid w:val="009714D8"/>
    <w:rsid w:val="009735F0"/>
    <w:rsid w:val="00974565"/>
    <w:rsid w:val="00984DAA"/>
    <w:rsid w:val="00984DFB"/>
    <w:rsid w:val="00985485"/>
    <w:rsid w:val="00986952"/>
    <w:rsid w:val="00987D9A"/>
    <w:rsid w:val="00991FE0"/>
    <w:rsid w:val="00994797"/>
    <w:rsid w:val="00997F13"/>
    <w:rsid w:val="009A247D"/>
    <w:rsid w:val="009A4BE3"/>
    <w:rsid w:val="009A5179"/>
    <w:rsid w:val="009B1A5A"/>
    <w:rsid w:val="009B1FFC"/>
    <w:rsid w:val="009B5117"/>
    <w:rsid w:val="009C25BB"/>
    <w:rsid w:val="009C4BA5"/>
    <w:rsid w:val="009C64D9"/>
    <w:rsid w:val="009C781B"/>
    <w:rsid w:val="009D597B"/>
    <w:rsid w:val="009E7582"/>
    <w:rsid w:val="009F0695"/>
    <w:rsid w:val="009F6B95"/>
    <w:rsid w:val="00A12B01"/>
    <w:rsid w:val="00A12CDE"/>
    <w:rsid w:val="00A15FD0"/>
    <w:rsid w:val="00A1605A"/>
    <w:rsid w:val="00A22729"/>
    <w:rsid w:val="00A24D2F"/>
    <w:rsid w:val="00A26015"/>
    <w:rsid w:val="00A33206"/>
    <w:rsid w:val="00A41682"/>
    <w:rsid w:val="00A534DF"/>
    <w:rsid w:val="00A607BE"/>
    <w:rsid w:val="00A61F75"/>
    <w:rsid w:val="00A63FE0"/>
    <w:rsid w:val="00A67FFC"/>
    <w:rsid w:val="00A72C2D"/>
    <w:rsid w:val="00A7373C"/>
    <w:rsid w:val="00A73C95"/>
    <w:rsid w:val="00A83705"/>
    <w:rsid w:val="00A8530B"/>
    <w:rsid w:val="00A855A1"/>
    <w:rsid w:val="00A8798A"/>
    <w:rsid w:val="00A90AD1"/>
    <w:rsid w:val="00A96036"/>
    <w:rsid w:val="00AA4C48"/>
    <w:rsid w:val="00AA4D03"/>
    <w:rsid w:val="00AB2A5D"/>
    <w:rsid w:val="00AB32DB"/>
    <w:rsid w:val="00AB794A"/>
    <w:rsid w:val="00AC0CB4"/>
    <w:rsid w:val="00AC5F3D"/>
    <w:rsid w:val="00AD102E"/>
    <w:rsid w:val="00AE0149"/>
    <w:rsid w:val="00AF42DB"/>
    <w:rsid w:val="00AF44AB"/>
    <w:rsid w:val="00B01D57"/>
    <w:rsid w:val="00B03F17"/>
    <w:rsid w:val="00B05D67"/>
    <w:rsid w:val="00B125C2"/>
    <w:rsid w:val="00B23E6F"/>
    <w:rsid w:val="00B33501"/>
    <w:rsid w:val="00B33CE2"/>
    <w:rsid w:val="00B35367"/>
    <w:rsid w:val="00B51A92"/>
    <w:rsid w:val="00B54132"/>
    <w:rsid w:val="00B55969"/>
    <w:rsid w:val="00B74C8F"/>
    <w:rsid w:val="00B83B39"/>
    <w:rsid w:val="00B86734"/>
    <w:rsid w:val="00B902C8"/>
    <w:rsid w:val="00B93DF8"/>
    <w:rsid w:val="00BB1E0B"/>
    <w:rsid w:val="00BC3BB9"/>
    <w:rsid w:val="00BC5A57"/>
    <w:rsid w:val="00BF038C"/>
    <w:rsid w:val="00BF04B6"/>
    <w:rsid w:val="00BF2660"/>
    <w:rsid w:val="00BF4DF8"/>
    <w:rsid w:val="00C03797"/>
    <w:rsid w:val="00C059DE"/>
    <w:rsid w:val="00C07D6A"/>
    <w:rsid w:val="00C104C4"/>
    <w:rsid w:val="00C1636C"/>
    <w:rsid w:val="00C171BD"/>
    <w:rsid w:val="00C22587"/>
    <w:rsid w:val="00C23339"/>
    <w:rsid w:val="00C25B6F"/>
    <w:rsid w:val="00C262A3"/>
    <w:rsid w:val="00C3249A"/>
    <w:rsid w:val="00C32544"/>
    <w:rsid w:val="00C37E8F"/>
    <w:rsid w:val="00C42E2E"/>
    <w:rsid w:val="00C618BF"/>
    <w:rsid w:val="00C70F69"/>
    <w:rsid w:val="00C800D2"/>
    <w:rsid w:val="00C81259"/>
    <w:rsid w:val="00C87DB0"/>
    <w:rsid w:val="00C9256B"/>
    <w:rsid w:val="00C97D20"/>
    <w:rsid w:val="00CB0931"/>
    <w:rsid w:val="00CB42E0"/>
    <w:rsid w:val="00CB774C"/>
    <w:rsid w:val="00CC0E04"/>
    <w:rsid w:val="00CC2280"/>
    <w:rsid w:val="00CC24A4"/>
    <w:rsid w:val="00CC5772"/>
    <w:rsid w:val="00CC5D55"/>
    <w:rsid w:val="00CD0E4E"/>
    <w:rsid w:val="00CD6C48"/>
    <w:rsid w:val="00CE5060"/>
    <w:rsid w:val="00CE52B2"/>
    <w:rsid w:val="00CF0866"/>
    <w:rsid w:val="00CF35B9"/>
    <w:rsid w:val="00CF5583"/>
    <w:rsid w:val="00D00963"/>
    <w:rsid w:val="00D00ABB"/>
    <w:rsid w:val="00D1013E"/>
    <w:rsid w:val="00D105EC"/>
    <w:rsid w:val="00D17043"/>
    <w:rsid w:val="00D22AAD"/>
    <w:rsid w:val="00D22C57"/>
    <w:rsid w:val="00D25715"/>
    <w:rsid w:val="00D32A1F"/>
    <w:rsid w:val="00D444C4"/>
    <w:rsid w:val="00D4633B"/>
    <w:rsid w:val="00D47F64"/>
    <w:rsid w:val="00D55E65"/>
    <w:rsid w:val="00D64EF8"/>
    <w:rsid w:val="00D7584F"/>
    <w:rsid w:val="00D8031B"/>
    <w:rsid w:val="00D814A9"/>
    <w:rsid w:val="00D84F32"/>
    <w:rsid w:val="00D8799D"/>
    <w:rsid w:val="00D87D86"/>
    <w:rsid w:val="00D95701"/>
    <w:rsid w:val="00DA132E"/>
    <w:rsid w:val="00DA5F2E"/>
    <w:rsid w:val="00DB505F"/>
    <w:rsid w:val="00DB5DBA"/>
    <w:rsid w:val="00DC40F6"/>
    <w:rsid w:val="00DC632E"/>
    <w:rsid w:val="00DD3025"/>
    <w:rsid w:val="00DD421F"/>
    <w:rsid w:val="00DE7D04"/>
    <w:rsid w:val="00DF00EA"/>
    <w:rsid w:val="00DF1EFE"/>
    <w:rsid w:val="00DF50F3"/>
    <w:rsid w:val="00E018E2"/>
    <w:rsid w:val="00E03DBA"/>
    <w:rsid w:val="00E13A73"/>
    <w:rsid w:val="00E2482A"/>
    <w:rsid w:val="00E2585B"/>
    <w:rsid w:val="00E31A66"/>
    <w:rsid w:val="00E327F0"/>
    <w:rsid w:val="00E454D8"/>
    <w:rsid w:val="00E51BBB"/>
    <w:rsid w:val="00E52B39"/>
    <w:rsid w:val="00E53421"/>
    <w:rsid w:val="00E57146"/>
    <w:rsid w:val="00E7401D"/>
    <w:rsid w:val="00E756D4"/>
    <w:rsid w:val="00E7712A"/>
    <w:rsid w:val="00E82EC0"/>
    <w:rsid w:val="00E87B95"/>
    <w:rsid w:val="00E925FD"/>
    <w:rsid w:val="00EA3DC4"/>
    <w:rsid w:val="00EA4A7E"/>
    <w:rsid w:val="00EA6F67"/>
    <w:rsid w:val="00EB682B"/>
    <w:rsid w:val="00EB74D5"/>
    <w:rsid w:val="00EB767E"/>
    <w:rsid w:val="00EC43C2"/>
    <w:rsid w:val="00ED38FB"/>
    <w:rsid w:val="00ED3EF2"/>
    <w:rsid w:val="00ED50E8"/>
    <w:rsid w:val="00EE616D"/>
    <w:rsid w:val="00EF7218"/>
    <w:rsid w:val="00F022AB"/>
    <w:rsid w:val="00F06BBD"/>
    <w:rsid w:val="00F12CA4"/>
    <w:rsid w:val="00F15D12"/>
    <w:rsid w:val="00F23151"/>
    <w:rsid w:val="00F27A51"/>
    <w:rsid w:val="00F32903"/>
    <w:rsid w:val="00F347DF"/>
    <w:rsid w:val="00F43A5D"/>
    <w:rsid w:val="00F45B96"/>
    <w:rsid w:val="00F46602"/>
    <w:rsid w:val="00F47FAD"/>
    <w:rsid w:val="00F50CEF"/>
    <w:rsid w:val="00F51768"/>
    <w:rsid w:val="00F56425"/>
    <w:rsid w:val="00F56474"/>
    <w:rsid w:val="00F61309"/>
    <w:rsid w:val="00F61FE1"/>
    <w:rsid w:val="00F77B1D"/>
    <w:rsid w:val="00F82EAE"/>
    <w:rsid w:val="00F83158"/>
    <w:rsid w:val="00F83630"/>
    <w:rsid w:val="00F9045D"/>
    <w:rsid w:val="00F94456"/>
    <w:rsid w:val="00F9771B"/>
    <w:rsid w:val="00FA0CDA"/>
    <w:rsid w:val="00FA3D82"/>
    <w:rsid w:val="00FB001C"/>
    <w:rsid w:val="00FB5E47"/>
    <w:rsid w:val="00FB7174"/>
    <w:rsid w:val="00FC0C3E"/>
    <w:rsid w:val="00FC3D89"/>
    <w:rsid w:val="00FD19D3"/>
    <w:rsid w:val="00FD3B53"/>
    <w:rsid w:val="00FD447B"/>
    <w:rsid w:val="00FD4BA8"/>
    <w:rsid w:val="00FD6DC3"/>
    <w:rsid w:val="00FE1A77"/>
    <w:rsid w:val="00FE4FD5"/>
    <w:rsid w:val="00FE58B2"/>
    <w:rsid w:val="00FE65A3"/>
    <w:rsid w:val="00FE6719"/>
    <w:rsid w:val="00FE686B"/>
    <w:rsid w:val="00FE7A5C"/>
    <w:rsid w:val="00FF1DE2"/>
    <w:rsid w:val="00FF6D21"/>
    <w:rsid w:val="0492D5E0"/>
    <w:rsid w:val="09CFA94F"/>
    <w:rsid w:val="0BEF14D4"/>
    <w:rsid w:val="0D8C621A"/>
    <w:rsid w:val="102EDD62"/>
    <w:rsid w:val="10F3E72B"/>
    <w:rsid w:val="143B314E"/>
    <w:rsid w:val="180BE681"/>
    <w:rsid w:val="194F0977"/>
    <w:rsid w:val="20959E00"/>
    <w:rsid w:val="24AFE5CB"/>
    <w:rsid w:val="271A67BF"/>
    <w:rsid w:val="293E0889"/>
    <w:rsid w:val="2AA5776E"/>
    <w:rsid w:val="32B5CB46"/>
    <w:rsid w:val="36556362"/>
    <w:rsid w:val="4805FE94"/>
    <w:rsid w:val="52B114AB"/>
    <w:rsid w:val="5626F4B8"/>
    <w:rsid w:val="57758965"/>
    <w:rsid w:val="6A263CF0"/>
    <w:rsid w:val="6A2CCE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5E54B"/>
  <w15:docId w15:val="{44ACB9A6-8BC7-DF41-99D4-C874B891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331" w:lineRule="auto"/>
      <w:ind w:left="10" w:hanging="10"/>
    </w:pPr>
    <w:rPr>
      <w:rFonts w:ascii="Calibri" w:eastAsia="Calibri" w:hAnsi="Calibri" w:cs="Calibri"/>
      <w:color w:val="000000"/>
      <w:sz w:val="1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9614AE"/>
    <w:pPr>
      <w:spacing w:after="0" w:line="240" w:lineRule="auto"/>
    </w:pPr>
    <w:rPr>
      <w:rFonts w:ascii="Calibri" w:eastAsia="Calibri" w:hAnsi="Calibri" w:cs="Calibri"/>
      <w:color w:val="000000"/>
      <w:sz w:val="12"/>
      <w:lang w:bidi="en-US"/>
    </w:rPr>
  </w:style>
  <w:style w:type="character" w:styleId="CommentReference">
    <w:name w:val="annotation reference"/>
    <w:basedOn w:val="DefaultParagraphFont"/>
    <w:uiPriority w:val="99"/>
    <w:semiHidden/>
    <w:unhideWhenUsed/>
    <w:rsid w:val="00CC5772"/>
    <w:rPr>
      <w:sz w:val="16"/>
      <w:szCs w:val="16"/>
    </w:rPr>
  </w:style>
  <w:style w:type="paragraph" w:styleId="CommentText">
    <w:name w:val="annotation text"/>
    <w:basedOn w:val="Normal"/>
    <w:link w:val="CommentTextChar"/>
    <w:uiPriority w:val="99"/>
    <w:unhideWhenUsed/>
    <w:rsid w:val="00CC5772"/>
    <w:pPr>
      <w:spacing w:line="240" w:lineRule="auto"/>
    </w:pPr>
    <w:rPr>
      <w:sz w:val="20"/>
      <w:szCs w:val="20"/>
    </w:rPr>
  </w:style>
  <w:style w:type="character" w:customStyle="1" w:styleId="CommentTextChar">
    <w:name w:val="Comment Text Char"/>
    <w:basedOn w:val="DefaultParagraphFont"/>
    <w:link w:val="CommentText"/>
    <w:uiPriority w:val="99"/>
    <w:rsid w:val="00CC5772"/>
    <w:rPr>
      <w:rFonts w:ascii="Calibri" w:eastAsia="Calibri" w:hAnsi="Calibri" w:cs="Calibri"/>
      <w:color w:val="000000"/>
      <w:sz w:val="20"/>
      <w:szCs w:val="20"/>
      <w:lang w:bidi="en-US"/>
    </w:rPr>
  </w:style>
  <w:style w:type="paragraph" w:styleId="CommentSubject">
    <w:name w:val="annotation subject"/>
    <w:basedOn w:val="CommentText"/>
    <w:next w:val="CommentText"/>
    <w:link w:val="CommentSubjectChar"/>
    <w:uiPriority w:val="99"/>
    <w:semiHidden/>
    <w:unhideWhenUsed/>
    <w:rsid w:val="00CC5772"/>
    <w:rPr>
      <w:b/>
      <w:bCs/>
    </w:rPr>
  </w:style>
  <w:style w:type="character" w:customStyle="1" w:styleId="CommentSubjectChar">
    <w:name w:val="Comment Subject Char"/>
    <w:basedOn w:val="CommentTextChar"/>
    <w:link w:val="CommentSubject"/>
    <w:uiPriority w:val="99"/>
    <w:semiHidden/>
    <w:rsid w:val="00CC5772"/>
    <w:rPr>
      <w:rFonts w:ascii="Calibri" w:eastAsia="Calibri" w:hAnsi="Calibri" w:cs="Calibri"/>
      <w:b/>
      <w:bCs/>
      <w:color w:val="000000"/>
      <w:sz w:val="20"/>
      <w:szCs w:val="20"/>
      <w:lang w:bidi="en-US"/>
    </w:rPr>
  </w:style>
  <w:style w:type="paragraph" w:styleId="FootnoteText">
    <w:name w:val="footnote text"/>
    <w:aliases w:val="GRIP Footnote Text,Char,Char1,Char1 Char,Char Char Char Char Char Char Char Char Char Char Char Char Char Char Char Char,Char Char Char Char Char Char Char Char Char Char Char Char Char Char Char Char Car,Footnote Text Char Char"/>
    <w:basedOn w:val="Normal"/>
    <w:link w:val="FootnoteTextChar"/>
    <w:uiPriority w:val="24"/>
    <w:unhideWhenUsed/>
    <w:rsid w:val="0096140A"/>
    <w:pPr>
      <w:spacing w:after="0" w:line="240" w:lineRule="auto"/>
    </w:pPr>
    <w:rPr>
      <w:sz w:val="20"/>
      <w:szCs w:val="20"/>
    </w:rPr>
  </w:style>
  <w:style w:type="character" w:customStyle="1" w:styleId="FootnoteTextChar">
    <w:name w:val="Footnote Text Char"/>
    <w:aliases w:val="GRIP Footnote Text Char,Char Char,Char1 Char1,Char1 Char Char,Char Char Char Char Char Char Char Char Char Char Char Char Char Char Char Char Char,Footnote Text Char Char Char"/>
    <w:basedOn w:val="DefaultParagraphFont"/>
    <w:link w:val="FootnoteText"/>
    <w:uiPriority w:val="24"/>
    <w:rsid w:val="0096140A"/>
    <w:rPr>
      <w:rFonts w:ascii="Calibri" w:eastAsia="Calibri" w:hAnsi="Calibri" w:cs="Calibri"/>
      <w:color w:val="000000"/>
      <w:sz w:val="20"/>
      <w:szCs w:val="20"/>
      <w:lang w:bidi="en-US"/>
    </w:rPr>
  </w:style>
  <w:style w:type="character" w:styleId="FootnoteReference">
    <w:name w:val="footnote reference"/>
    <w:basedOn w:val="DefaultParagraphFont"/>
    <w:uiPriority w:val="99"/>
    <w:unhideWhenUsed/>
    <w:qFormat/>
    <w:rsid w:val="0096140A"/>
    <w:rPr>
      <w:vertAlign w:val="superscript"/>
    </w:rPr>
  </w:style>
  <w:style w:type="paragraph" w:styleId="Header">
    <w:name w:val="header"/>
    <w:basedOn w:val="Normal"/>
    <w:link w:val="HeaderChar"/>
    <w:uiPriority w:val="99"/>
    <w:unhideWhenUsed/>
    <w:rsid w:val="007D0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0460"/>
    <w:rPr>
      <w:rFonts w:ascii="Calibri" w:eastAsia="Calibri" w:hAnsi="Calibri" w:cs="Calibri"/>
      <w:color w:val="000000"/>
      <w:sz w:val="12"/>
      <w:lang w:bidi="en-US"/>
    </w:rPr>
  </w:style>
  <w:style w:type="paragraph" w:styleId="Footer">
    <w:name w:val="footer"/>
    <w:basedOn w:val="Normal"/>
    <w:link w:val="FooterChar"/>
    <w:uiPriority w:val="99"/>
    <w:unhideWhenUsed/>
    <w:rsid w:val="007D04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0460"/>
    <w:rPr>
      <w:rFonts w:ascii="Calibri" w:eastAsia="Calibri" w:hAnsi="Calibri" w:cs="Calibri"/>
      <w:color w:val="000000"/>
      <w:sz w:val="12"/>
      <w:lang w:bidi="en-US"/>
    </w:rPr>
  </w:style>
  <w:style w:type="character" w:customStyle="1" w:styleId="normaltextrun">
    <w:name w:val="normaltextrun"/>
    <w:basedOn w:val="DefaultParagraphFont"/>
    <w:rsid w:val="004150BF"/>
  </w:style>
  <w:style w:type="paragraph" w:customStyle="1" w:styleId="paragraph">
    <w:name w:val="paragraph"/>
    <w:basedOn w:val="Normal"/>
    <w:rsid w:val="00CC5D55"/>
    <w:pPr>
      <w:spacing w:before="100" w:beforeAutospacing="1" w:after="100" w:afterAutospacing="1" w:line="240" w:lineRule="auto"/>
      <w:ind w:left="0" w:firstLine="0"/>
    </w:pPr>
    <w:rPr>
      <w:rFonts w:ascii="Times New Roman" w:eastAsia="Times New Roman" w:hAnsi="Times New Roman" w:cs="Times New Roman"/>
      <w:color w:val="auto"/>
      <w:kern w:val="0"/>
      <w:sz w:val="24"/>
      <w:lang w:bidi="ar-SA"/>
      <w14:ligatures w14:val="none"/>
    </w:rPr>
  </w:style>
  <w:style w:type="character" w:customStyle="1" w:styleId="eop">
    <w:name w:val="eop"/>
    <w:basedOn w:val="DefaultParagraphFont"/>
    <w:rsid w:val="00CC5D55"/>
  </w:style>
  <w:style w:type="character" w:styleId="Hyperlink">
    <w:name w:val="Hyperlink"/>
    <w:basedOn w:val="DefaultParagraphFont"/>
    <w:uiPriority w:val="99"/>
    <w:unhideWhenUsed/>
    <w:rsid w:val="00721BEB"/>
    <w:rPr>
      <w:color w:val="467886" w:themeColor="hyperlink"/>
      <w:u w:val="single"/>
    </w:rPr>
  </w:style>
  <w:style w:type="character" w:customStyle="1" w:styleId="UnresolvedMention1">
    <w:name w:val="Unresolved Mention1"/>
    <w:basedOn w:val="DefaultParagraphFont"/>
    <w:uiPriority w:val="99"/>
    <w:semiHidden/>
    <w:unhideWhenUsed/>
    <w:rsid w:val="00721BEB"/>
    <w:rPr>
      <w:color w:val="605E5C"/>
      <w:shd w:val="clear" w:color="auto" w:fill="E1DFDD"/>
    </w:rPr>
  </w:style>
  <w:style w:type="paragraph" w:styleId="BodyText">
    <w:name w:val="Body Text"/>
    <w:basedOn w:val="Normal"/>
    <w:link w:val="BodyTextChar"/>
    <w:rsid w:val="005C2D7E"/>
    <w:pPr>
      <w:spacing w:after="240"/>
    </w:pPr>
    <w:rPr>
      <w:szCs w:val="20"/>
    </w:rPr>
  </w:style>
  <w:style w:type="character" w:customStyle="1" w:styleId="BodyTextChar">
    <w:name w:val="Body Text Char"/>
    <w:basedOn w:val="DefaultParagraphFont"/>
    <w:link w:val="BodyText"/>
    <w:rsid w:val="005C2D7E"/>
    <w:rPr>
      <w:rFonts w:ascii="Calibri" w:eastAsia="Calibri" w:hAnsi="Calibri" w:cs="Calibri"/>
      <w:color w:val="000000"/>
      <w:sz w:val="12"/>
      <w:szCs w:val="20"/>
      <w:lang w:bidi="en-US"/>
    </w:rPr>
  </w:style>
  <w:style w:type="paragraph" w:styleId="ListParagraph">
    <w:name w:val="List Paragraph"/>
    <w:basedOn w:val="Normal"/>
    <w:link w:val="ListParagraphChar"/>
    <w:uiPriority w:val="34"/>
    <w:qFormat/>
    <w:rsid w:val="005C2D7E"/>
    <w:pPr>
      <w:ind w:left="720"/>
      <w:contextualSpacing/>
    </w:pPr>
  </w:style>
  <w:style w:type="character" w:styleId="PageNumber">
    <w:name w:val="page number"/>
    <w:basedOn w:val="DefaultParagraphFont"/>
    <w:uiPriority w:val="99"/>
    <w:semiHidden/>
    <w:unhideWhenUsed/>
    <w:rsid w:val="005926FF"/>
  </w:style>
  <w:style w:type="character" w:styleId="FollowedHyperlink">
    <w:name w:val="FollowedHyperlink"/>
    <w:basedOn w:val="DefaultParagraphFont"/>
    <w:uiPriority w:val="99"/>
    <w:semiHidden/>
    <w:unhideWhenUsed/>
    <w:rsid w:val="00EB74D5"/>
    <w:rPr>
      <w:color w:val="96607D" w:themeColor="followedHyperlink"/>
      <w:u w:val="single"/>
    </w:rPr>
  </w:style>
  <w:style w:type="character" w:styleId="UnresolvedMention">
    <w:name w:val="Unresolved Mention"/>
    <w:basedOn w:val="DefaultParagraphFont"/>
    <w:uiPriority w:val="99"/>
    <w:rsid w:val="006F5541"/>
    <w:rPr>
      <w:color w:val="605E5C"/>
      <w:shd w:val="clear" w:color="auto" w:fill="E1DFDD"/>
    </w:rPr>
  </w:style>
  <w:style w:type="character" w:customStyle="1" w:styleId="ListParagraphChar">
    <w:name w:val="List Paragraph Char"/>
    <w:basedOn w:val="DefaultParagraphFont"/>
    <w:link w:val="ListParagraph"/>
    <w:uiPriority w:val="34"/>
    <w:rsid w:val="00EE616D"/>
    <w:rPr>
      <w:rFonts w:ascii="Calibri" w:eastAsia="Calibri" w:hAnsi="Calibri" w:cs="Calibri"/>
      <w:color w:val="000000"/>
      <w:sz w:val="1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36275">
      <w:bodyDiv w:val="1"/>
      <w:marLeft w:val="0"/>
      <w:marRight w:val="0"/>
      <w:marTop w:val="0"/>
      <w:marBottom w:val="0"/>
      <w:divBdr>
        <w:top w:val="none" w:sz="0" w:space="0" w:color="auto"/>
        <w:left w:val="none" w:sz="0" w:space="0" w:color="auto"/>
        <w:bottom w:val="none" w:sz="0" w:space="0" w:color="auto"/>
        <w:right w:val="none" w:sz="0" w:space="0" w:color="auto"/>
      </w:divBdr>
    </w:div>
    <w:div w:id="488326927">
      <w:bodyDiv w:val="1"/>
      <w:marLeft w:val="0"/>
      <w:marRight w:val="0"/>
      <w:marTop w:val="0"/>
      <w:marBottom w:val="0"/>
      <w:divBdr>
        <w:top w:val="none" w:sz="0" w:space="0" w:color="auto"/>
        <w:left w:val="none" w:sz="0" w:space="0" w:color="auto"/>
        <w:bottom w:val="none" w:sz="0" w:space="0" w:color="auto"/>
        <w:right w:val="none" w:sz="0" w:space="0" w:color="auto"/>
      </w:divBdr>
    </w:div>
    <w:div w:id="635451667">
      <w:bodyDiv w:val="1"/>
      <w:marLeft w:val="0"/>
      <w:marRight w:val="0"/>
      <w:marTop w:val="0"/>
      <w:marBottom w:val="0"/>
      <w:divBdr>
        <w:top w:val="none" w:sz="0" w:space="0" w:color="auto"/>
        <w:left w:val="none" w:sz="0" w:space="0" w:color="auto"/>
        <w:bottom w:val="none" w:sz="0" w:space="0" w:color="auto"/>
        <w:right w:val="none" w:sz="0" w:space="0" w:color="auto"/>
      </w:divBdr>
    </w:div>
    <w:div w:id="770129766">
      <w:bodyDiv w:val="1"/>
      <w:marLeft w:val="0"/>
      <w:marRight w:val="0"/>
      <w:marTop w:val="0"/>
      <w:marBottom w:val="0"/>
      <w:divBdr>
        <w:top w:val="none" w:sz="0" w:space="0" w:color="auto"/>
        <w:left w:val="none" w:sz="0" w:space="0" w:color="auto"/>
        <w:bottom w:val="none" w:sz="0" w:space="0" w:color="auto"/>
        <w:right w:val="none" w:sz="0" w:space="0" w:color="auto"/>
      </w:divBdr>
    </w:div>
    <w:div w:id="914363761">
      <w:bodyDiv w:val="1"/>
      <w:marLeft w:val="0"/>
      <w:marRight w:val="0"/>
      <w:marTop w:val="0"/>
      <w:marBottom w:val="0"/>
      <w:divBdr>
        <w:top w:val="none" w:sz="0" w:space="0" w:color="auto"/>
        <w:left w:val="none" w:sz="0" w:space="0" w:color="auto"/>
        <w:bottom w:val="none" w:sz="0" w:space="0" w:color="auto"/>
        <w:right w:val="none" w:sz="0" w:space="0" w:color="auto"/>
      </w:divBdr>
    </w:div>
    <w:div w:id="929460839">
      <w:bodyDiv w:val="1"/>
      <w:marLeft w:val="0"/>
      <w:marRight w:val="0"/>
      <w:marTop w:val="0"/>
      <w:marBottom w:val="0"/>
      <w:divBdr>
        <w:top w:val="none" w:sz="0" w:space="0" w:color="auto"/>
        <w:left w:val="none" w:sz="0" w:space="0" w:color="auto"/>
        <w:bottom w:val="none" w:sz="0" w:space="0" w:color="auto"/>
        <w:right w:val="none" w:sz="0" w:space="0" w:color="auto"/>
      </w:divBdr>
    </w:div>
    <w:div w:id="985477063">
      <w:bodyDiv w:val="1"/>
      <w:marLeft w:val="0"/>
      <w:marRight w:val="0"/>
      <w:marTop w:val="0"/>
      <w:marBottom w:val="0"/>
      <w:divBdr>
        <w:top w:val="none" w:sz="0" w:space="0" w:color="auto"/>
        <w:left w:val="none" w:sz="0" w:space="0" w:color="auto"/>
        <w:bottom w:val="none" w:sz="0" w:space="0" w:color="auto"/>
        <w:right w:val="none" w:sz="0" w:space="0" w:color="auto"/>
      </w:divBdr>
    </w:div>
    <w:div w:id="1146967559">
      <w:bodyDiv w:val="1"/>
      <w:marLeft w:val="0"/>
      <w:marRight w:val="0"/>
      <w:marTop w:val="0"/>
      <w:marBottom w:val="0"/>
      <w:divBdr>
        <w:top w:val="none" w:sz="0" w:space="0" w:color="auto"/>
        <w:left w:val="none" w:sz="0" w:space="0" w:color="auto"/>
        <w:bottom w:val="none" w:sz="0" w:space="0" w:color="auto"/>
        <w:right w:val="none" w:sz="0" w:space="0" w:color="auto"/>
      </w:divBdr>
    </w:div>
    <w:div w:id="1381827882">
      <w:bodyDiv w:val="1"/>
      <w:marLeft w:val="0"/>
      <w:marRight w:val="0"/>
      <w:marTop w:val="0"/>
      <w:marBottom w:val="0"/>
      <w:divBdr>
        <w:top w:val="none" w:sz="0" w:space="0" w:color="auto"/>
        <w:left w:val="none" w:sz="0" w:space="0" w:color="auto"/>
        <w:bottom w:val="none" w:sz="0" w:space="0" w:color="auto"/>
        <w:right w:val="none" w:sz="0" w:space="0" w:color="auto"/>
      </w:divBdr>
    </w:div>
    <w:div w:id="1493985045">
      <w:bodyDiv w:val="1"/>
      <w:marLeft w:val="0"/>
      <w:marRight w:val="0"/>
      <w:marTop w:val="0"/>
      <w:marBottom w:val="0"/>
      <w:divBdr>
        <w:top w:val="none" w:sz="0" w:space="0" w:color="auto"/>
        <w:left w:val="none" w:sz="0" w:space="0" w:color="auto"/>
        <w:bottom w:val="none" w:sz="0" w:space="0" w:color="auto"/>
        <w:right w:val="none" w:sz="0" w:space="0" w:color="auto"/>
      </w:divBdr>
    </w:div>
    <w:div w:id="1553955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epco.com/my-account/my-dashboard/understanding-my-bill/bill-support" TargetMode="External"/><Relationship Id="rId18" Type="http://schemas.openxmlformats.org/officeDocument/2006/relationships/hyperlink" Target="https://utilitiesinfo.conservice.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metergysolutions.com/faqs-for-residents-and-occupants/us" TargetMode="External"/><Relationship Id="rId17" Type="http://schemas.openxmlformats.org/officeDocument/2006/relationships/hyperlink" Target="mailto:CustomerService@MetergySolutions.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ela@brookfieldpropertie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vela@brookfieldproperties.com"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tect.checkpoint.com/v2/___https://www.washingtongas.com/billing-and-payment/billing/understanding-your-bill/dc-customers/faq___.YzJ1Omxldmluc29uZ3JvdXA6YzpvOjMzNGFiNDYyZWQ5ZDFkMzAxMDc2YmUwMjZkMzNjYmE2OjY6NTllMjo4ZjU0YzQxODU5OTdjMGRlOWVhMjMzNjMzZjc5MGQxZTFhNTdjYzc1MzZlMWEwNDdkYzAyODAzMWY1ZGU3NTg2OnA6VDp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24F272EDC3B24DA60242222E8912DD" ma:contentTypeVersion="20" ma:contentTypeDescription="Create a new document." ma:contentTypeScope="" ma:versionID="1fb8654c5fb1af420de1a850cab2ab8a">
  <xsd:schema xmlns:xsd="http://www.w3.org/2001/XMLSchema" xmlns:xs="http://www.w3.org/2001/XMLSchema" xmlns:p="http://schemas.microsoft.com/office/2006/metadata/properties" xmlns:ns2="81998cf0-4bb3-46a1-95b9-a97a744134d1" xmlns:ns3="e0f256b9-e1f6-42be-8345-c641ffdfd1e9" targetNamespace="http://schemas.microsoft.com/office/2006/metadata/properties" ma:root="true" ma:fieldsID="151695133321777a52636d8cc95a17de" ns2:_="" ns3:_="">
    <xsd:import namespace="81998cf0-4bb3-46a1-95b9-a97a744134d1"/>
    <xsd:import namespace="e0f256b9-e1f6-42be-8345-c641ffdfd1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CR" minOccurs="0"/>
                <xsd:element ref="ns2:Note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98cf0-4bb3-46a1-95b9-a97a744134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Notes" ma:index="19" nillable="true" ma:displayName="Notes" ma:description="sent to client 4/4" ma:format="Dropdown" ma:internalName="Notes">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9295471-2759-43e7-8310-6f4c2f1d2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f256b9-e1f6-42be-8345-c641ffdfd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22c46ff-7218-46e0-967e-46b1ee33c69c}" ma:internalName="TaxCatchAll" ma:showField="CatchAllData" ma:web="e0f256b9-e1f6-42be-8345-c641ffdfd1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81998cf0-4bb3-46a1-95b9-a97a744134d1" xsi:nil="true"/>
    <lcf76f155ced4ddcb4097134ff3c332f xmlns="81998cf0-4bb3-46a1-95b9-a97a744134d1">
      <Terms xmlns="http://schemas.microsoft.com/office/infopath/2007/PartnerControls"/>
    </lcf76f155ced4ddcb4097134ff3c332f>
    <TaxCatchAll xmlns="e0f256b9-e1f6-42be-8345-c641ffdfd1e9" xsi:nil="true"/>
  </documentManagement>
</p:properties>
</file>

<file path=customXml/item3.xml>��< ? x m l   v e r s i o n = " 1 . 0 "   e n c o d i n g = " u t f - 1 6 " ? > < p r o p e r t i e s   x m l n s = " h t t p : / / w w w . i m a n a g e . c o m / w o r k / x m l s c h e m a " >  
     < d o c u m e n t i d > F i r m D o c s ! 7 1 1 3 4 2 8 0 . 1 < / d o c u m e n t i d >  
     < s e n d e r i d > B D K 0 1 < / s e n d e r i d >  
     < s e n d e r e m a i l > B D K O O S E D @ V E N A B L E . C O M < / s e n d e r e m a i l >  
     < l a s t m o d i f i e d > 2 0 2 6 - 0 7 - 1 7 T 1 4 : 4 5 : 0 0 . 0 0 0 0 0 0 0 - 0 4 : 0 0 < / l a s t m o d i f i e d >  
     < d a t a b a s e > F i r m D o c s < / d a t a b a s e >  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D62FA-9F68-482B-9501-842E00BF2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98cf0-4bb3-46a1-95b9-a97a744134d1"/>
    <ds:schemaRef ds:uri="e0f256b9-e1f6-42be-8345-c641ffdfd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A244E-5CEB-4B12-8A29-B9B3154D157F}">
  <ds:schemaRefs>
    <ds:schemaRef ds:uri="http://schemas.microsoft.com/office/2006/metadata/properties"/>
    <ds:schemaRef ds:uri="http://schemas.microsoft.com/office/infopath/2007/PartnerControls"/>
    <ds:schemaRef ds:uri="81998cf0-4bb3-46a1-95b9-a97a744134d1"/>
    <ds:schemaRef ds:uri="e0f256b9-e1f6-42be-8345-c641ffdfd1e9"/>
  </ds:schemaRefs>
</ds:datastoreItem>
</file>

<file path=customXml/itemProps3.xml><?xml version="1.0" encoding="utf-8"?>
<ds:datastoreItem xmlns:ds="http://schemas.openxmlformats.org/officeDocument/2006/customXml" ds:itemID="{6BD86A29-DC1E-4693-9C45-D0E080BA26FE}">
  <ds:schemaRefs>
    <ds:schemaRef ds:uri="http://www.imanage.com/work/xmlschema"/>
  </ds:schemaRefs>
</ds:datastoreItem>
</file>

<file path=customXml/itemProps4.xml><?xml version="1.0" encoding="utf-8"?>
<ds:datastoreItem xmlns:ds="http://schemas.openxmlformats.org/officeDocument/2006/customXml" ds:itemID="{4C15010E-3363-4109-91A4-956A4D00A545}">
  <ds:schemaRefs>
    <ds:schemaRef ds:uri="http://schemas.microsoft.com/sharepoint/v3/contenttype/forms"/>
  </ds:schemaRefs>
</ds:datastoreItem>
</file>

<file path=customXml/itemProps5.xml><?xml version="1.0" encoding="utf-8"?>
<ds:datastoreItem xmlns:ds="http://schemas.openxmlformats.org/officeDocument/2006/customXml" ds:itemID="{98C8A3E4-B893-0346-A4B1-C32A0808A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5433</TotalTime>
  <Pages>7</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12422</CharactersWithSpaces>
  <SharedDoc>false</SharedDoc>
  <HLinks>
    <vt:vector size="30" baseType="variant">
      <vt:variant>
        <vt:i4>3407880</vt:i4>
      </vt:variant>
      <vt:variant>
        <vt:i4>9</vt:i4>
      </vt:variant>
      <vt:variant>
        <vt:i4>0</vt:i4>
      </vt:variant>
      <vt:variant>
        <vt:i4>5</vt:i4>
      </vt:variant>
      <vt:variant>
        <vt:lpwstr>mailto:vela@bpapartments.com</vt:lpwstr>
      </vt:variant>
      <vt:variant>
        <vt:lpwstr/>
      </vt:variant>
      <vt:variant>
        <vt:i4>2031641</vt:i4>
      </vt:variant>
      <vt:variant>
        <vt:i4>6</vt:i4>
      </vt:variant>
      <vt:variant>
        <vt:i4>0</vt:i4>
      </vt:variant>
      <vt:variant>
        <vt:i4>5</vt:i4>
      </vt:variant>
      <vt:variant>
        <vt:lpwstr>https://protect.checkpoint.com/v2/___https://www.washingtongas.com/billing-and-payment/billing/understanding-your-bill/dc-customers/faq___.YzJ1Omxldmluc29uZ3JvdXA6YzpvOjMzNGFiNDYyZWQ5ZDFkMzAxMDc2YmUwMjZkMzNjYmE2OjY6NTllMjo4ZjU0YzQxODU5OTdjMGRlOWVhMjMzNjMzZjc5MGQxZTFhNTdjYzc1MzZlMWEwNDdkYzAyODAzMWY1ZGU3NTg2OnA6VDpG</vt:lpwstr>
      </vt:variant>
      <vt:variant>
        <vt:lpwstr/>
      </vt:variant>
      <vt:variant>
        <vt:i4>5898307</vt:i4>
      </vt:variant>
      <vt:variant>
        <vt:i4>3</vt:i4>
      </vt:variant>
      <vt:variant>
        <vt:i4>0</vt:i4>
      </vt:variant>
      <vt:variant>
        <vt:i4>5</vt:i4>
      </vt:variant>
      <vt:variant>
        <vt:lpwstr>https://www.pepco.com/my-account/my-dashboard/understanding-my-bill/bill-support</vt:lpwstr>
      </vt:variant>
      <vt:variant>
        <vt:lpwstr/>
      </vt:variant>
      <vt:variant>
        <vt:i4>131150</vt:i4>
      </vt:variant>
      <vt:variant>
        <vt:i4>0</vt:i4>
      </vt:variant>
      <vt:variant>
        <vt:i4>0</vt:i4>
      </vt:variant>
      <vt:variant>
        <vt:i4>5</vt:i4>
      </vt:variant>
      <vt:variant>
        <vt:lpwstr>https://www.metergysolutions.com/faqs-for-residents-and-occupants/us</vt:lpwstr>
      </vt:variant>
      <vt:variant>
        <vt:lpwstr/>
      </vt:variant>
      <vt:variant>
        <vt:i4>6815836</vt:i4>
      </vt:variant>
      <vt:variant>
        <vt:i4>0</vt:i4>
      </vt:variant>
      <vt:variant>
        <vt:i4>0</vt:i4>
      </vt:variant>
      <vt:variant>
        <vt:i4>5</vt:i4>
      </vt:variant>
      <vt:variant>
        <vt:lpwstr>mailto:vela@bpaapertments.com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Abbie McDonough</dc:creator>
  <cp:lastModifiedBy>Haddad, Allison</cp:lastModifiedBy>
  <cp:revision>17</cp:revision>
  <dcterms:created xsi:type="dcterms:W3CDTF">2026-04-09T19:24:00Z</dcterms:created>
  <dcterms:modified xsi:type="dcterms:W3CDTF">2026-07-21T13:49:00Z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0x0101008524F272EDC3B24DA60242222E8912DD</vt:lpwstr>
  </property>
  <property fmtid="{D5CDD505-2E9C-101B-9397-08002B2CF9AE}" pid="3" name="MediaServiceImageTags">
    <vt:lpwstr/>
  </property>
  <property fmtid="{D5CDD505-2E9C-101B-9397-08002B2CF9AE}" pid="4" name="iManageFooter">
    <vt:lpwstr>71134280-v1</vt:lpwstr>
  </property>
</Properties>
</file>